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幸福99添益90天持有期8期理财B款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幸福99添益90天持有期8期理财B款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TYGC90D2508B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0.01%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2025年11月21日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