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尊敬的客户：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/>
        </w:rPr>
        <w:t>为持续提升业务服务质量，向您提供更加优质、高效的金融服务体验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/>
          <w:lang w:val="en-US" w:eastAsia="zh-CN"/>
        </w:rPr>
        <w:t>我行计划于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2026年2月7日起（具体时间以我行最终上线时间为准），将对</w:t>
      </w:r>
      <w:r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-CN"/>
        </w:rPr>
        <w:t>《厦门银行服务价目表》电子银行业务部分的部分收费项目做如下调整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"/>
        </w:rPr>
        <w:t>一、新增收费项目</w:t>
      </w: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strike w:val="0"/>
          <w:dstrike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trike w:val="0"/>
          <w:dstrike w:val="0"/>
          <w:kern w:val="2"/>
          <w:sz w:val="21"/>
          <w:szCs w:val="21"/>
          <w:highlight w:val="none"/>
          <w:lang w:val="en-US" w:eastAsia="zh-CN" w:bidi="ar-SA"/>
        </w:rPr>
        <w:t>为进一步提升客户的综合体验，提升安全认证过程操作便捷性，我行计划于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2026年2月7日起（具体时间以我行最终上线时间为准），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auto"/>
          <w:lang w:val="en-US"/>
        </w:rPr>
        <w:t>个人手机银行、个人网银的安全认证介质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auto"/>
          <w:lang w:val="en-US" w:eastAsia="zh"/>
        </w:rPr>
        <w:t>将新增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auto"/>
          <w:lang w:val="en-US"/>
        </w:rPr>
        <w:t>个人 UKEY，并同步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auto"/>
          <w:lang w:val="en-US" w:eastAsia="zh"/>
        </w:rPr>
        <w:t>新增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auto"/>
          <w:lang w:val="en-US"/>
        </w:rPr>
        <w:t xml:space="preserve"> “个人 UKEY 工本费”“个人数字证书年服务费” 两项收费项目。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auto"/>
          <w:lang w:val="en-US"/>
        </w:rPr>
        <w:t>具体收费标准及优惠措施如下：</w:t>
      </w:r>
    </w:p>
    <w:tbl>
      <w:tblPr>
        <w:tblStyle w:val="5"/>
        <w:tblW w:w="8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042"/>
        <w:gridCol w:w="1247"/>
        <w:gridCol w:w="1027"/>
        <w:gridCol w:w="1045"/>
        <w:gridCol w:w="2381"/>
        <w:gridCol w:w="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项目编号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服务项目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服务内容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服务价格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适用对象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优惠措施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34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WJ025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个人UKEY工本费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个人电子渠道UKEY工本费用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50元/个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个人客户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薪资代发客户免费；创富、财富和私行客户免费；其它大众客户，按照成本价收取。</w:t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优惠期限：从2026年2月7日起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（具体时间以我行最终上线时间为准）</w:t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，长期优惠，如有变更以官网公告为准。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WJ026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个人数字证书年服务费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个人电子渠道数字证书年服务费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10元/张/年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个人客户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免费。</w:t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优惠期限：从2026年2月7日起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（具体时间以我行最终上线时间为准）</w:t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，长期优惠，如有变更以官网公告为准。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both"/>
        <w:textAlignment w:val="auto"/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trike w:val="0"/>
          <w:dstrike w:val="0"/>
          <w:sz w:val="21"/>
          <w:szCs w:val="21"/>
          <w:highlight w:val="none"/>
          <w:lang w:val="en-US" w:eastAsia="zh"/>
        </w:rPr>
        <w:t>二、取消三项 SIMeID/eID 相关收费项目</w:t>
      </w: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因业务调整，我行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已于2024年4月26日停办个人手机银行的SIMeID贴膜卡/eID签约业务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存量客户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已于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2024年7月19日起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停止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使用SIMeID贴膜卡/eID认证方式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"/>
        </w:rPr>
        <w:t>据此，同步</w:t>
      </w:r>
      <w:r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-CN"/>
        </w:rPr>
        <w:t>取消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SIMeID贴膜卡工本费、SIMeID贴膜卡证书签发费和eID认证服务费三个收费项目，</w:t>
      </w:r>
      <w:r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-CN"/>
        </w:rPr>
        <w:t>具体如下：</w:t>
      </w:r>
    </w:p>
    <w:tbl>
      <w:tblPr>
        <w:tblStyle w:val="5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62"/>
        <w:gridCol w:w="1223"/>
        <w:gridCol w:w="1299"/>
        <w:gridCol w:w="785"/>
        <w:gridCol w:w="1717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项目编号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服务项目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服务内容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服务价格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适用对象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优惠措施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调整内容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WJ022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SIMeID贴膜卡工本费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SIMeID贴膜卡费用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SIMeID贴膜卡工本费，60 元/张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个人客户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取消收费项目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WJ023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SIMeID贴膜卡证书签发费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SIMeID贴膜卡证书签发费用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SIMeID证书签发费，2元/张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个人客户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取消收费项目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WJ024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eID认证服务费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手机银行eID大额转账认证服务年费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eID网络身份认证基础服务年费，8元/年/张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个人客户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取消收费项目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strike w:val="0"/>
          <w:dstrike w:val="0"/>
          <w:sz w:val="21"/>
          <w:szCs w:val="21"/>
          <w:highlight w:val="none"/>
          <w:lang w:val="en-US" w:eastAsia="zh"/>
        </w:rPr>
      </w:pPr>
      <w:r>
        <w:rPr>
          <w:rFonts w:hint="eastAsia" w:ascii="微软雅黑" w:hAnsi="微软雅黑" w:eastAsia="微软雅黑" w:cs="微软雅黑"/>
          <w:b/>
          <w:bCs/>
          <w:strike w:val="0"/>
          <w:dstrike w:val="0"/>
          <w:sz w:val="21"/>
          <w:szCs w:val="21"/>
          <w:highlight w:val="none"/>
          <w:lang w:val="en-US" w:eastAsia="zh"/>
        </w:rPr>
        <w:t>三、取消两项个人网银 USBKEY 相关收费项目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业务调整，我行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企金税e贷和税e融贷款业务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已停止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起，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我行不再提供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企金税e贷和税e融贷款业务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专用的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USBKEY认证服务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对于存量客户，也无需再使用个人网银USBKEY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"/>
        </w:rPr>
        <w:t>据此，同步</w:t>
      </w:r>
      <w:r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-CN"/>
        </w:rPr>
        <w:t>取消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个人网银USBKEY工本费和个人网银服务费两个收费项目</w:t>
      </w:r>
      <w:r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highlight w:val="none"/>
          <w:lang w:val="en-US" w:eastAsia="zh-CN"/>
        </w:rPr>
        <w:t>，具体如下：</w:t>
      </w:r>
    </w:p>
    <w:tbl>
      <w:tblPr>
        <w:tblStyle w:val="5"/>
        <w:tblW w:w="8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74"/>
        <w:gridCol w:w="1235"/>
        <w:gridCol w:w="1313"/>
        <w:gridCol w:w="794"/>
        <w:gridCol w:w="1738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项目编号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服务项目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服务内容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服务价格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适用对象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优惠措施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调整内容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WJ019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个人网银USBKEY工本费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个人网银的USBKEY费用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二代USBKEY工本费，30元/个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个人客户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 xml:space="preserve">免费。 </w:t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优惠期限：长期优惠，如有变更以官网公告为准。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取消收费项目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WJ021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个人网银服务费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个人网银数字证书年服务费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8元/年/张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个人客户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 xml:space="preserve">免费。 </w:t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优惠期限：长期优惠，如有变更以官网公告为准。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取消收费项目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</w:pPr>
      <w:bookmarkStart w:id="0" w:name="OLE_LINK1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上述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/>
        </w:rPr>
        <w:t>调整后的优惠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措施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/>
        </w:rPr>
        <w:t>长期有效，优惠政策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若有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/>
        </w:rPr>
        <w:t>变动，我行会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提前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/>
        </w:rPr>
        <w:t>通过官方渠道另行发布公告，确保您能及时了解相关信息。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如您上述事宜有任何疑问，可前往我行营业网点或致电我行客服热线：400-858-8888（大陆地区），0080-186-3155（台湾地区）。衷心感谢您一直以来对厦门银行的关注与支持。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righ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righ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厦门银行股份有限公司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righ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2025年10月9日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C4AF5"/>
    <w:rsid w:val="02447828"/>
    <w:rsid w:val="03B3657C"/>
    <w:rsid w:val="03CC00C8"/>
    <w:rsid w:val="04BE6757"/>
    <w:rsid w:val="0504196A"/>
    <w:rsid w:val="05C313AC"/>
    <w:rsid w:val="06730C76"/>
    <w:rsid w:val="09367531"/>
    <w:rsid w:val="099C2DD2"/>
    <w:rsid w:val="0A565A84"/>
    <w:rsid w:val="0B50655F"/>
    <w:rsid w:val="0BDAFE1D"/>
    <w:rsid w:val="0BE3650F"/>
    <w:rsid w:val="0CA02145"/>
    <w:rsid w:val="0DC02337"/>
    <w:rsid w:val="0E650914"/>
    <w:rsid w:val="0E6563BA"/>
    <w:rsid w:val="0FA201B4"/>
    <w:rsid w:val="109101A8"/>
    <w:rsid w:val="10F97BAB"/>
    <w:rsid w:val="118931B0"/>
    <w:rsid w:val="133F1CD7"/>
    <w:rsid w:val="13E80C53"/>
    <w:rsid w:val="18293FE0"/>
    <w:rsid w:val="18CC0132"/>
    <w:rsid w:val="1ADE3924"/>
    <w:rsid w:val="1BBB51DF"/>
    <w:rsid w:val="1C3C0356"/>
    <w:rsid w:val="1FE062EE"/>
    <w:rsid w:val="2119262B"/>
    <w:rsid w:val="23BB04AF"/>
    <w:rsid w:val="2419690F"/>
    <w:rsid w:val="25ED4AF6"/>
    <w:rsid w:val="26A83296"/>
    <w:rsid w:val="26E30CDC"/>
    <w:rsid w:val="27CB0D20"/>
    <w:rsid w:val="280737AB"/>
    <w:rsid w:val="2B5E7EEE"/>
    <w:rsid w:val="2CFE6D06"/>
    <w:rsid w:val="2E390B87"/>
    <w:rsid w:val="2F5A263F"/>
    <w:rsid w:val="30D07C22"/>
    <w:rsid w:val="32D21006"/>
    <w:rsid w:val="33A31C0C"/>
    <w:rsid w:val="349A4349"/>
    <w:rsid w:val="35B31A2A"/>
    <w:rsid w:val="36C841D0"/>
    <w:rsid w:val="37405600"/>
    <w:rsid w:val="37447631"/>
    <w:rsid w:val="377203B8"/>
    <w:rsid w:val="380924C6"/>
    <w:rsid w:val="38E23DE0"/>
    <w:rsid w:val="3B35248D"/>
    <w:rsid w:val="3B4B3D7D"/>
    <w:rsid w:val="3B9F72C7"/>
    <w:rsid w:val="3D2D5C66"/>
    <w:rsid w:val="403533E2"/>
    <w:rsid w:val="40A6039F"/>
    <w:rsid w:val="4149029A"/>
    <w:rsid w:val="41FA0697"/>
    <w:rsid w:val="428E49A1"/>
    <w:rsid w:val="43A004E1"/>
    <w:rsid w:val="443D0206"/>
    <w:rsid w:val="44DD4A81"/>
    <w:rsid w:val="44ED5210"/>
    <w:rsid w:val="450E0944"/>
    <w:rsid w:val="45341296"/>
    <w:rsid w:val="463C4F86"/>
    <w:rsid w:val="4794589B"/>
    <w:rsid w:val="47DD78ED"/>
    <w:rsid w:val="4AB60DA9"/>
    <w:rsid w:val="4AFFA633"/>
    <w:rsid w:val="4B1374C2"/>
    <w:rsid w:val="4BF3B707"/>
    <w:rsid w:val="4DD52FF7"/>
    <w:rsid w:val="4DFF266D"/>
    <w:rsid w:val="4E431E74"/>
    <w:rsid w:val="4E525072"/>
    <w:rsid w:val="4EE72982"/>
    <w:rsid w:val="4F1135BC"/>
    <w:rsid w:val="4F6F0EFE"/>
    <w:rsid w:val="50365B27"/>
    <w:rsid w:val="50A33020"/>
    <w:rsid w:val="50B23DA1"/>
    <w:rsid w:val="52377BE5"/>
    <w:rsid w:val="5286036E"/>
    <w:rsid w:val="52F749BC"/>
    <w:rsid w:val="53AB0651"/>
    <w:rsid w:val="541D5D9B"/>
    <w:rsid w:val="543F5FAA"/>
    <w:rsid w:val="54561440"/>
    <w:rsid w:val="559D2106"/>
    <w:rsid w:val="569E7DBC"/>
    <w:rsid w:val="56A44264"/>
    <w:rsid w:val="57716791"/>
    <w:rsid w:val="5A4A272E"/>
    <w:rsid w:val="5A9F5F7D"/>
    <w:rsid w:val="5CCF2D36"/>
    <w:rsid w:val="5CDE1226"/>
    <w:rsid w:val="5DF3472E"/>
    <w:rsid w:val="5E9E077F"/>
    <w:rsid w:val="5EC475A0"/>
    <w:rsid w:val="5F3C2ED6"/>
    <w:rsid w:val="5F7F22F8"/>
    <w:rsid w:val="5FFF8D30"/>
    <w:rsid w:val="61EC1BB4"/>
    <w:rsid w:val="639221EC"/>
    <w:rsid w:val="64BE5C60"/>
    <w:rsid w:val="66267517"/>
    <w:rsid w:val="673213DD"/>
    <w:rsid w:val="6A8031F2"/>
    <w:rsid w:val="6C1947B2"/>
    <w:rsid w:val="6C9519D9"/>
    <w:rsid w:val="6DB433F7"/>
    <w:rsid w:val="6DBA5AE7"/>
    <w:rsid w:val="6DCF7BC9"/>
    <w:rsid w:val="6F4B1235"/>
    <w:rsid w:val="6FB33DDE"/>
    <w:rsid w:val="70191F38"/>
    <w:rsid w:val="711864C2"/>
    <w:rsid w:val="729B1921"/>
    <w:rsid w:val="74263462"/>
    <w:rsid w:val="77E31840"/>
    <w:rsid w:val="781C7039"/>
    <w:rsid w:val="7ABF087A"/>
    <w:rsid w:val="7AEB1963"/>
    <w:rsid w:val="7B2076B0"/>
    <w:rsid w:val="7B4B18F5"/>
    <w:rsid w:val="7BBD31A3"/>
    <w:rsid w:val="7CC80845"/>
    <w:rsid w:val="7DA338BB"/>
    <w:rsid w:val="7DA55C93"/>
    <w:rsid w:val="7F7ECDBA"/>
    <w:rsid w:val="7F9737F2"/>
    <w:rsid w:val="BB7E94B6"/>
    <w:rsid w:val="BD7EFFB0"/>
    <w:rsid w:val="BDFD082A"/>
    <w:rsid w:val="BE7D23B0"/>
    <w:rsid w:val="CF97B171"/>
    <w:rsid w:val="D36D467F"/>
    <w:rsid w:val="DEF8747F"/>
    <w:rsid w:val="DFD9EB97"/>
    <w:rsid w:val="F7F73298"/>
    <w:rsid w:val="FBD703BB"/>
    <w:rsid w:val="FFD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首行缩进"/>
    <w:qFormat/>
    <w:uiPriority w:val="0"/>
    <w:pPr>
      <w:widowControl w:val="0"/>
      <w:suppressAutoHyphens/>
      <w:bidi w:val="0"/>
      <w:ind w:firstLine="48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2022-12-24T03:12:00Z</dcterms:created>
  <dc:creator>xmb-user</dc:creator>
  <cp:lastModifiedBy> </cp:lastModifiedBy>
  <dcterms:modified xsi:type="dcterms:W3CDTF">2025-10-09T02:41:49Z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CFC2E34FA1D23F68CC3EDA688D415265_43</vt:lpwstr>
  </property>
</Properties>
</file>