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kern w:val="0"/>
          <w:sz w:val="36"/>
          <w:szCs w:val="36"/>
          <w:lang w:val="en-US" w:eastAsia="zh-CN"/>
        </w:rPr>
        <w:t>关于调整</w:t>
      </w:r>
      <w:r>
        <w:rPr>
          <w:rFonts w:hint="eastAsia" w:ascii="楷体" w:hAnsi="楷体" w:eastAsia="楷体"/>
          <w:b/>
          <w:kern w:val="0"/>
          <w:sz w:val="36"/>
          <w:szCs w:val="36"/>
        </w:rPr>
        <w:t>“苏银理财恒源</w:t>
      </w:r>
      <w:r>
        <w:rPr>
          <w:rFonts w:hint="eastAsia" w:ascii="楷体" w:hAnsi="楷体" w:eastAsia="楷体"/>
          <w:b/>
          <w:kern w:val="0"/>
          <w:sz w:val="36"/>
          <w:szCs w:val="36"/>
          <w:lang w:val="en-US" w:eastAsia="zh-CN"/>
        </w:rPr>
        <w:t>融达1号</w:t>
      </w:r>
      <w:r>
        <w:rPr>
          <w:rFonts w:hint="eastAsia" w:ascii="楷体" w:hAnsi="楷体" w:eastAsia="楷体"/>
          <w:b/>
          <w:kern w:val="0"/>
          <w:sz w:val="36"/>
          <w:szCs w:val="36"/>
        </w:rPr>
        <w:t>”理财产品</w:t>
      </w:r>
    </w:p>
    <w:p>
      <w:pPr>
        <w:jc w:val="center"/>
        <w:rPr>
          <w:rFonts w:hint="eastAsia" w:ascii="楷体" w:hAnsi="楷体" w:eastAsia="楷体"/>
          <w:b/>
          <w:kern w:val="0"/>
          <w:sz w:val="36"/>
          <w:szCs w:val="36"/>
        </w:rPr>
      </w:pPr>
      <w:r>
        <w:rPr>
          <w:rFonts w:hint="eastAsia" w:ascii="楷体" w:hAnsi="楷体" w:eastAsia="楷体"/>
          <w:b/>
          <w:kern w:val="0"/>
          <w:sz w:val="36"/>
          <w:szCs w:val="36"/>
        </w:rPr>
        <w:t>要素</w:t>
      </w:r>
      <w:r>
        <w:rPr>
          <w:rFonts w:hint="eastAsia" w:ascii="楷体" w:hAnsi="楷体" w:eastAsia="楷体"/>
          <w:b/>
          <w:kern w:val="0"/>
          <w:sz w:val="36"/>
          <w:szCs w:val="36"/>
          <w:lang w:val="en-US" w:eastAsia="zh-CN"/>
        </w:rPr>
        <w:t>的</w:t>
      </w:r>
      <w:r>
        <w:rPr>
          <w:rFonts w:hint="eastAsia" w:ascii="楷体" w:hAnsi="楷体" w:eastAsia="楷体"/>
          <w:b/>
          <w:kern w:val="0"/>
          <w:sz w:val="36"/>
          <w:szCs w:val="36"/>
        </w:rPr>
        <w:t>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spacing w:line="520" w:lineRule="exact"/>
        <w:ind w:firstLine="565" w:firstLineChars="202"/>
        <w:rPr>
          <w:rFonts w:hint="eastAsia" w:ascii="楷体" w:hAnsi="楷体" w:eastAsia="楷体" w:cs="Times New Roman"/>
          <w:sz w:val="28"/>
          <w:szCs w:val="28"/>
        </w:rPr>
      </w:pPr>
      <w:r>
        <w:rPr>
          <w:rFonts w:hint="eastAsia" w:ascii="楷体" w:hAnsi="楷体" w:eastAsia="楷体"/>
          <w:sz w:val="28"/>
          <w:szCs w:val="28"/>
          <w:lang w:val="en-US" w:eastAsia="zh-CN"/>
        </w:rPr>
        <w:t>根据投资运作情况，管理人</w:t>
      </w:r>
      <w:r>
        <w:rPr>
          <w:rFonts w:hint="eastAsia" w:ascii="楷体" w:hAnsi="楷体" w:eastAsia="楷体"/>
          <w:sz w:val="28"/>
          <w:szCs w:val="28"/>
        </w:rPr>
        <w:t>自202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11</w:t>
      </w:r>
      <w:r>
        <w:rPr>
          <w:rFonts w:hint="eastAsia" w:ascii="楷体" w:hAnsi="楷体" w:eastAsia="楷体"/>
          <w:sz w:val="28"/>
          <w:szCs w:val="28"/>
        </w:rPr>
        <w:t>日起</w:t>
      </w:r>
      <w:r>
        <w:rPr>
          <w:rFonts w:hint="eastAsia" w:ascii="楷体" w:hAnsi="楷体" w:eastAsia="楷体"/>
          <w:sz w:val="28"/>
          <w:szCs w:val="28"/>
          <w:lang w:eastAsia="zh-CN"/>
        </w:rPr>
        <w:t>，</w:t>
      </w:r>
      <w:r>
        <w:rPr>
          <w:rFonts w:hint="eastAsia" w:ascii="楷体" w:hAnsi="楷体" w:eastAsia="楷体" w:cs="Times New Roman"/>
          <w:sz w:val="28"/>
          <w:szCs w:val="28"/>
        </w:rPr>
        <w:t>对“苏银理财恒源</w:t>
      </w:r>
      <w:r>
        <w:rPr>
          <w:rFonts w:hint="eastAsia" w:ascii="楷体" w:hAnsi="楷体" w:eastAsia="楷体" w:cs="Times New Roman"/>
          <w:sz w:val="28"/>
          <w:szCs w:val="28"/>
          <w:lang w:val="en-US" w:eastAsia="zh-CN"/>
        </w:rPr>
        <w:t>融达</w:t>
      </w:r>
      <w:r>
        <w:rPr>
          <w:rFonts w:hint="eastAsia" w:ascii="楷体" w:hAnsi="楷体" w:eastAsia="楷体" w:cs="Times New Roman"/>
          <w:sz w:val="28"/>
          <w:szCs w:val="28"/>
        </w:rPr>
        <w:t>1号”理财产品的</w:t>
      </w:r>
      <w:r>
        <w:rPr>
          <w:rFonts w:hint="eastAsia" w:ascii="楷体" w:hAnsi="楷体" w:eastAsia="楷体" w:cs="Times New Roman"/>
          <w:sz w:val="28"/>
          <w:szCs w:val="28"/>
          <w:lang w:val="en-US" w:eastAsia="zh-CN"/>
        </w:rPr>
        <w:t>业绩比较基准进行调整（业绩比较基准为管理人对本产品所设定的投资目标，不代表理财产品未来表现，不等于理财产品实际收益，不作为产品收益的业绩保证，投资者的实际收益由产品净值表现决定）。具体情况如下</w:t>
      </w:r>
      <w:r>
        <w:rPr>
          <w:rFonts w:hint="eastAsia" w:ascii="楷体" w:hAnsi="楷体" w:eastAsia="楷体" w:cs="Times New Roman"/>
          <w:sz w:val="28"/>
          <w:szCs w:val="28"/>
        </w:rPr>
        <w:t>：</w:t>
      </w:r>
    </w:p>
    <w:tbl>
      <w:tblPr>
        <w:tblStyle w:val="14"/>
        <w:tblW w:w="88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5"/>
        <w:gridCol w:w="1922"/>
        <w:gridCol w:w="1855"/>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321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份额名称</w:t>
            </w:r>
          </w:p>
        </w:tc>
        <w:tc>
          <w:tcPr>
            <w:tcW w:w="1922"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185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业绩比较基准（调整前）</w:t>
            </w:r>
          </w:p>
        </w:tc>
        <w:tc>
          <w:tcPr>
            <w:tcW w:w="1861"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业绩比较基准（调整后）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苏银理财恒源融达1号6月A</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rPr>
              <w:t>J180409SA86B</w:t>
            </w:r>
          </w:p>
        </w:tc>
        <w:tc>
          <w:tcPr>
            <w:tcW w:w="1855" w:type="dxa"/>
            <w:noWrap w:val="0"/>
            <w:vAlign w:val="center"/>
          </w:tcPr>
          <w:p>
            <w:pPr>
              <w:spacing w:before="0" w:beforeAutospacing="0" w:after="0" w:afterAutospacing="0" w:line="400" w:lineRule="exact"/>
              <w:jc w:val="center"/>
              <w:rPr>
                <w:rFonts w:hint="default"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年化2.50%</w:t>
            </w:r>
          </w:p>
        </w:tc>
        <w:tc>
          <w:tcPr>
            <w:tcW w:w="1861" w:type="dxa"/>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苏银理财恒源融达1号6月（代发专享）</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rPr>
              <w:t>J180409SA86D</w:t>
            </w:r>
          </w:p>
        </w:tc>
        <w:tc>
          <w:tcPr>
            <w:tcW w:w="1855" w:type="dxa"/>
            <w:noWrap w:val="0"/>
            <w:vAlign w:val="center"/>
          </w:tcPr>
          <w:p>
            <w:pPr>
              <w:spacing w:before="0" w:beforeAutospacing="0" w:after="0" w:afterAutospacing="0" w:line="400" w:lineRule="exact"/>
              <w:jc w:val="center"/>
              <w:rPr>
                <w:rFonts w:hint="default"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年化2.55%</w:t>
            </w:r>
          </w:p>
        </w:tc>
        <w:tc>
          <w:tcPr>
            <w:tcW w:w="1861" w:type="dxa"/>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苏银理财恒源融达1号6月E50</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rPr>
              <w:t>J180409SA86E</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年化2.55%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苏银理财恒源融达1号6月F</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rPr>
              <w:t>J180409SA86F</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年化2.55%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苏银理财恒源融达1号6月G</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J02453</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苏银理财恒源融达1号6月S</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J02764</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年化2.50%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苏银理财恒源融达1号6月H</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J02767</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苏银理财恒源融达1号6月（碳账户专享）</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J03363</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年化2.55%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苏银理财恒源融达1号6月K</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J03473</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苏银理财恒源融达1号6月J</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J03506</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年化2.55%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苏银理财恒源融达1号6月（芙蓉锦程·优选）</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J03612</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年化2.30%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苏银理财恒源融达1号6月Z</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J03613</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年化2.30%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苏银理财恒源融达1号6月Q</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J03614</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年化2.30%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苏银理财恒源融达1号6月JS鑫福款</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J03807</w:t>
            </w:r>
          </w:p>
        </w:tc>
        <w:tc>
          <w:tcPr>
            <w:tcW w:w="1855" w:type="dxa"/>
            <w:noWrap w:val="0"/>
            <w:vAlign w:val="center"/>
          </w:tcPr>
          <w:p>
            <w:pPr>
              <w:spacing w:before="0" w:beforeAutospacing="0" w:after="0" w:afterAutospacing="0" w:line="400" w:lineRule="exact"/>
              <w:jc w:val="center"/>
              <w:rPr>
                <w:rFonts w:hint="default" w:ascii="楷体" w:hAnsi="楷体" w:eastAsia="楷体" w:cs="Times New Roman"/>
                <w:b w:val="0"/>
                <w:bCs w:val="0"/>
                <w:kern w:val="0"/>
                <w:sz w:val="24"/>
                <w:szCs w:val="24"/>
                <w:lang w:val="en-US" w:eastAsia="zh-CN" w:bidi="ar-SA"/>
              </w:rPr>
            </w:pPr>
            <w:r>
              <w:rPr>
                <w:rFonts w:hint="eastAsia" w:ascii="楷体" w:hAnsi="楷体" w:eastAsia="楷体" w:cs="Times New Roman"/>
                <w:sz w:val="24"/>
                <w:szCs w:val="24"/>
                <w:lang w:val="en-US" w:eastAsia="zh-CN"/>
              </w:rPr>
              <w:t>年化2.40%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苏银理财恒源融达1号6月（芙蓉锦程·优选-尊享款）</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J04954</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sz w:val="24"/>
                <w:szCs w:val="24"/>
                <w:lang w:val="en-US" w:eastAsia="zh-CN"/>
              </w:rPr>
              <w:t>年化2.65%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苏银理财恒源融达1号6月（北部湾银行专属）</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J07237</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sz w:val="24"/>
                <w:szCs w:val="24"/>
                <w:lang w:val="en-US" w:eastAsia="zh-CN"/>
              </w:rPr>
              <w:t>年化2.35%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苏银理财恒源融达1号6月P</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J07303</w:t>
            </w:r>
          </w:p>
        </w:tc>
        <w:tc>
          <w:tcPr>
            <w:tcW w:w="1855" w:type="dxa"/>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年化2.55%</w:t>
            </w:r>
          </w:p>
        </w:tc>
        <w:tc>
          <w:tcPr>
            <w:tcW w:w="1861" w:type="dxa"/>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年化2.60%</w:t>
            </w:r>
          </w:p>
        </w:tc>
      </w:tr>
    </w:tbl>
    <w:p>
      <w:pPr>
        <w:spacing w:line="520" w:lineRule="exact"/>
        <w:ind w:firstLine="565" w:firstLineChars="202"/>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2025年9月4日至2025年9月10日申购，于2025年9月11日确认的份额适用调整后的业绩比较基准计提浮动管理费和超额业绩报酬；2025年9月11日前已确认的份额，按确认时原有的业绩比较基准计提浮动管理费和超额业绩报酬。</w:t>
      </w:r>
    </w:p>
    <w:p>
      <w:pPr>
        <w:pStyle w:val="11"/>
        <w:numPr>
          <w:ilvl w:val="0"/>
          <w:numId w:val="0"/>
        </w:numPr>
        <w:spacing w:before="0" w:beforeAutospacing="0" w:after="0" w:afterAutospacing="0" w:line="480" w:lineRule="auto"/>
        <w:ind w:firstLine="560" w:firstLineChars="200"/>
        <w:rPr>
          <w:rFonts w:hint="default" w:ascii="楷体" w:hAnsi="楷体" w:eastAsia="楷体" w:cs="Times New Roman"/>
          <w:sz w:val="28"/>
          <w:szCs w:val="28"/>
          <w:lang w:val="en-US" w:eastAsia="zh-CN"/>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2</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w:t>
      </w:r>
      <w:bookmarkStart w:id="0" w:name="_GoBack"/>
      <w:bookmarkEnd w:id="0"/>
      <w:r>
        <w:rPr>
          <w:rFonts w:hint="eastAsia" w:ascii="楷体" w:hAnsi="楷体" w:eastAsia="楷体" w:cs="楷体"/>
        </w:rPr>
        <w:t>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580"/>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5C3E"/>
    <w:rsid w:val="006B0367"/>
    <w:rsid w:val="006B0421"/>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708"/>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5BDD"/>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A72C25"/>
    <w:rsid w:val="02357EBD"/>
    <w:rsid w:val="034151C1"/>
    <w:rsid w:val="0469264D"/>
    <w:rsid w:val="05B04F36"/>
    <w:rsid w:val="05C24554"/>
    <w:rsid w:val="06FF58D1"/>
    <w:rsid w:val="07731EDA"/>
    <w:rsid w:val="099D0555"/>
    <w:rsid w:val="0CA26DB0"/>
    <w:rsid w:val="0CF50657"/>
    <w:rsid w:val="0DAF4280"/>
    <w:rsid w:val="0EA92285"/>
    <w:rsid w:val="0F4C57D3"/>
    <w:rsid w:val="0FF7692E"/>
    <w:rsid w:val="104867C3"/>
    <w:rsid w:val="10E55ACF"/>
    <w:rsid w:val="118A1357"/>
    <w:rsid w:val="124D3FC9"/>
    <w:rsid w:val="12D078A6"/>
    <w:rsid w:val="14971E4F"/>
    <w:rsid w:val="15CF287D"/>
    <w:rsid w:val="15E048F2"/>
    <w:rsid w:val="16CE1B84"/>
    <w:rsid w:val="176B4E28"/>
    <w:rsid w:val="179F0529"/>
    <w:rsid w:val="19C5136C"/>
    <w:rsid w:val="1CFB691F"/>
    <w:rsid w:val="1D423482"/>
    <w:rsid w:val="1F6B4184"/>
    <w:rsid w:val="21492860"/>
    <w:rsid w:val="24622187"/>
    <w:rsid w:val="25AE4697"/>
    <w:rsid w:val="273C103C"/>
    <w:rsid w:val="2881416C"/>
    <w:rsid w:val="2AD462DB"/>
    <w:rsid w:val="2CCF285A"/>
    <w:rsid w:val="2D30343B"/>
    <w:rsid w:val="302B50B7"/>
    <w:rsid w:val="306C3CBA"/>
    <w:rsid w:val="307A1680"/>
    <w:rsid w:val="30E04D9B"/>
    <w:rsid w:val="313C3EEC"/>
    <w:rsid w:val="31A467A0"/>
    <w:rsid w:val="326E6078"/>
    <w:rsid w:val="32A10034"/>
    <w:rsid w:val="33372C8E"/>
    <w:rsid w:val="33AD1A8F"/>
    <w:rsid w:val="36145A4C"/>
    <w:rsid w:val="36452BCC"/>
    <w:rsid w:val="3719208C"/>
    <w:rsid w:val="371F1F31"/>
    <w:rsid w:val="382D529A"/>
    <w:rsid w:val="3A057A23"/>
    <w:rsid w:val="3ABF7DB8"/>
    <w:rsid w:val="3D894EAB"/>
    <w:rsid w:val="3E753237"/>
    <w:rsid w:val="3FD32214"/>
    <w:rsid w:val="4016644B"/>
    <w:rsid w:val="404C45FE"/>
    <w:rsid w:val="4496250A"/>
    <w:rsid w:val="45EB52C6"/>
    <w:rsid w:val="462F7055"/>
    <w:rsid w:val="48033807"/>
    <w:rsid w:val="4B0059E6"/>
    <w:rsid w:val="4CF80053"/>
    <w:rsid w:val="4D011DA1"/>
    <w:rsid w:val="4D5937A3"/>
    <w:rsid w:val="4DA31726"/>
    <w:rsid w:val="4E0D7F2E"/>
    <w:rsid w:val="4F40507F"/>
    <w:rsid w:val="50AA6D5E"/>
    <w:rsid w:val="50C3652F"/>
    <w:rsid w:val="535C5BED"/>
    <w:rsid w:val="53F259E7"/>
    <w:rsid w:val="548F625D"/>
    <w:rsid w:val="559A2086"/>
    <w:rsid w:val="563448E0"/>
    <w:rsid w:val="56BF5AB0"/>
    <w:rsid w:val="590B4EB3"/>
    <w:rsid w:val="59CF65DB"/>
    <w:rsid w:val="59DF673A"/>
    <w:rsid w:val="5A054BA3"/>
    <w:rsid w:val="5A610897"/>
    <w:rsid w:val="5E702997"/>
    <w:rsid w:val="614A56B9"/>
    <w:rsid w:val="62AC286D"/>
    <w:rsid w:val="63EE228A"/>
    <w:rsid w:val="66D00FE5"/>
    <w:rsid w:val="67F96943"/>
    <w:rsid w:val="68472ADB"/>
    <w:rsid w:val="68E71DB2"/>
    <w:rsid w:val="69C04ABB"/>
    <w:rsid w:val="6A532CDB"/>
    <w:rsid w:val="6A5D0A1D"/>
    <w:rsid w:val="6ACE4D37"/>
    <w:rsid w:val="6D2D0DCA"/>
    <w:rsid w:val="6DED41C2"/>
    <w:rsid w:val="714B3673"/>
    <w:rsid w:val="7166298A"/>
    <w:rsid w:val="7396760B"/>
    <w:rsid w:val="73A5138D"/>
    <w:rsid w:val="74966354"/>
    <w:rsid w:val="77667C2A"/>
    <w:rsid w:val="79925D05"/>
    <w:rsid w:val="7A260FB7"/>
    <w:rsid w:val="7A2D60A7"/>
    <w:rsid w:val="7B216513"/>
    <w:rsid w:val="7BBD7E78"/>
    <w:rsid w:val="7D6D7178"/>
    <w:rsid w:val="7F175FC0"/>
    <w:rsid w:val="7F9630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464</Words>
  <Characters>574</Characters>
  <Lines>3</Lines>
  <Paragraphs>1</Paragraphs>
  <TotalTime>56</TotalTime>
  <ScaleCrop>false</ScaleCrop>
  <LinksUpToDate>false</LinksUpToDate>
  <CharactersWithSpaces>574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lhy</cp:lastModifiedBy>
  <cp:lastPrinted>2022-05-26T09:07:00Z</cp:lastPrinted>
  <dcterms:modified xsi:type="dcterms:W3CDTF">2025-09-02T03:07:30Z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31289CE335154E13AF5E2191102BB740</vt:lpwstr>
  </property>
</Properties>
</file>