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杭银理财幸福99丰裕固收23080期（混合估值）797天理财D款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杭银理财幸福99丰裕固收23080期（混合估值）797天理财D款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2025年7月10日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杭银理财幸福99丰裕固收23080期（混合估值）797天理财D款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FYG23080D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Z7002223000090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2023-05-05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797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1.1043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1.1043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4.70%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4.7765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1294.82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2025年7月11日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