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南银理财珠联璧合理财管理计划5号开放式公募人民币理财产品（Z11009）2025年02月28日开放公告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2025/02/28-2025/03/06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2025/03/07-2025/03/13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2025/03/14-2025/03/20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2025/03/21-2025/03/27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2025/03/28-2025/04/10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2025/04/11-2025/04/17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2.48%</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2025年02月28日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