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default" w:ascii="华文中宋" w:hAnsi="华文中宋" w:eastAsia="华文中宋" w:cs="华文中宋"/>
          <w:sz w:val="36"/>
          <w:szCs w:val="36"/>
          <w:lang w:eastAsia="zh-CN"/>
        </w:rPr>
        <w:t>杭银理财幸福99颐养天年22002期（稳利低波款）理财</w:t>
      </w:r>
      <w:r>
        <w:rPr>
          <w:rFonts w:hint="eastAsia" w:ascii="华文中宋" w:hAnsi="华文中宋" w:eastAsia="华文中宋" w:cs="华文中宋"/>
          <w:sz w:val="36"/>
          <w:szCs w:val="36"/>
        </w:rPr>
        <w:t>分红公告</w:t>
      </w: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尊敬的投资者： </w:t>
      </w:r>
    </w:p>
    <w:p>
      <w:pPr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default" w:ascii="仿宋_GB2312" w:hAnsi="仿宋_GB2312" w:eastAsia="仿宋_GB2312" w:cs="仿宋_GB2312"/>
          <w:sz w:val="30"/>
          <w:szCs w:val="30"/>
          <w:lang w:eastAsia="zh-CN"/>
        </w:rPr>
        <w:t>杭银理财幸福99颐养天年22002期（稳利低波款）理财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于近期进行红利分配，</w:t>
      </w:r>
      <w:r>
        <w:rPr>
          <w:rFonts w:hint="eastAsia" w:ascii="仿宋_GB2312" w:hAnsi="仿宋_GB2312" w:eastAsia="仿宋_GB2312" w:cs="仿宋_GB2312"/>
          <w:sz w:val="30"/>
          <w:szCs w:val="30"/>
        </w:rPr>
        <w:t>本次分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红</w:t>
      </w:r>
      <w:r>
        <w:rPr>
          <w:rFonts w:hint="eastAsia" w:ascii="仿宋_GB2312" w:hAnsi="仿宋_GB2312" w:eastAsia="仿宋_GB2312" w:cs="仿宋_GB2312"/>
          <w:sz w:val="30"/>
          <w:szCs w:val="30"/>
        </w:rPr>
        <w:t>方案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  <w:sz w:val="30"/>
          <w:szCs w:val="30"/>
        </w:rPr>
        <w:t>如下：</w:t>
      </w:r>
    </w:p>
    <w:tbl>
      <w:tblPr>
        <w:tblStyle w:val="3"/>
        <w:tblW w:w="8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5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产品代码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  <w:t>TNG22002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杭银理财幸福99颐养天年22002期（稳利低波款）理财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产品登记编码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Z7002222000126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产品成立日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2023-01-05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收益分配基准日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2025-01-22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分红方式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现金分红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24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分配方案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销售代码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每万份理财份额分配红利(元）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eastAsia="zh-CN"/>
              </w:rPr>
              <w:t>TNG22002A</w:t>
            </w:r>
          </w:p>
        </w:tc>
        <w:tc>
          <w:tcPr>
            <w:tcW w:w="574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508.22</w:t>
            </w:r>
          </w:p>
        </w:tc>
      </w:tr>
    </w:tbl>
    <w:p>
      <w:pPr>
        <w:ind w:firstLine="420" w:firstLineChars="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因红利金额计算过程涉及四舍五入，</w:t>
      </w:r>
      <w:r>
        <w:rPr>
          <w:rFonts w:hint="eastAsia" w:ascii="仿宋_GB2312" w:hAnsi="仿宋_GB2312" w:eastAsia="仿宋_GB2312" w:cs="仿宋_GB2312"/>
          <w:sz w:val="24"/>
          <w:szCs w:val="24"/>
        </w:rPr>
        <w:t>实际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分红收益</w:t>
      </w:r>
      <w:r>
        <w:rPr>
          <w:rFonts w:hint="eastAsia" w:ascii="仿宋_GB2312" w:hAnsi="仿宋_GB2312" w:eastAsia="仿宋_GB2312" w:cs="仿宋_GB2312"/>
          <w:sz w:val="24"/>
          <w:szCs w:val="24"/>
        </w:rPr>
        <w:t>以实际到账金额为准。</w:t>
      </w:r>
    </w:p>
    <w:p>
      <w:pPr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本次分配的红利将于</w:t>
      </w:r>
      <w:r>
        <w:rPr>
          <w:rFonts w:hint="default" w:ascii="仿宋_GB2312" w:hAnsi="仿宋_GB2312" w:eastAsia="仿宋_GB2312" w:cs="仿宋_GB2312"/>
          <w:sz w:val="30"/>
          <w:szCs w:val="30"/>
          <w:lang w:eastAsia="zh-CN"/>
        </w:rPr>
        <w:t>2025年1月23日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24:00前清算至代销机构，具体到账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时间请以代销机构清算时间为准。请投资者做好资金安排。</w:t>
      </w:r>
    </w:p>
    <w:p>
      <w:pPr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ind w:firstLine="600" w:firstLineChars="200"/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杭银理财有限责任公司 </w:t>
      </w:r>
    </w:p>
    <w:p>
      <w:pPr>
        <w:ind w:firstLine="600" w:firstLineChars="200"/>
        <w:jc w:val="right"/>
        <w:rPr>
          <w:rFonts w:hint="default" w:ascii="仿宋_GB2312" w:hAnsi="仿宋_GB2312" w:eastAsia="仿宋_GB2312" w:cs="仿宋_GB2312"/>
          <w:color w:val="0070C0"/>
          <w:sz w:val="30"/>
          <w:szCs w:val="30"/>
          <w:lang w:eastAsia="zh-CN"/>
        </w:rPr>
      </w:pPr>
      <w:r>
        <w:rPr>
          <w:rFonts w:hint="default" w:ascii="仿宋_GB2312" w:hAnsi="仿宋_GB2312" w:eastAsia="仿宋_GB2312" w:cs="仿宋_GB2312"/>
          <w:sz w:val="30"/>
          <w:szCs w:val="30"/>
          <w:lang w:eastAsia="zh-CN"/>
        </w:rPr>
        <w:t>2025年1月14日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521E619F"/>
    <w:rsid w:val="009844FB"/>
    <w:rsid w:val="071C1E01"/>
    <w:rsid w:val="080E5AF3"/>
    <w:rsid w:val="089F708A"/>
    <w:rsid w:val="0BBB6BCC"/>
    <w:rsid w:val="107046B6"/>
    <w:rsid w:val="1232090E"/>
    <w:rsid w:val="18E81B39"/>
    <w:rsid w:val="1D3061CD"/>
    <w:rsid w:val="1E1B7B7F"/>
    <w:rsid w:val="212310F6"/>
    <w:rsid w:val="236D1059"/>
    <w:rsid w:val="31C36351"/>
    <w:rsid w:val="35BA76EF"/>
    <w:rsid w:val="3A0C514B"/>
    <w:rsid w:val="3D860681"/>
    <w:rsid w:val="3E297542"/>
    <w:rsid w:val="3F1955BD"/>
    <w:rsid w:val="43AA2DA4"/>
    <w:rsid w:val="47E7719D"/>
    <w:rsid w:val="485F139D"/>
    <w:rsid w:val="4E0E0842"/>
    <w:rsid w:val="521E619F"/>
    <w:rsid w:val="530F07BD"/>
    <w:rsid w:val="59022B10"/>
    <w:rsid w:val="5DDC4452"/>
    <w:rsid w:val="5FBA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2024-04-08T06:32:00Z</dcterms:created>
  <dc:creator>陈舒虹</dc:creator>
  <cp:lastModifiedBy>陈舒虹</cp:lastModifiedBy>
  <dcterms:modified xsi:type="dcterms:W3CDTF">2024-10-10T02:27:58Z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F81F97B813EE41758DB2AA7023D9694D_13</vt:lpwstr>
  </property>
</Properties>
</file>