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color w:val="000000"/>
                <w:szCs w:val="21"/>
                <w:u w:val="single"/>
              </w:rPr>
              <w:t xml:space="preserve">CR1（谨慎型）、CR2（稳健型）、CR3（平衡型）、CR4（进取型）、CR5（激进型）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70</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40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72</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42</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63</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33</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70</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40</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77</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47</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87</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57</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w:t>
            </w:r>
            <w:r>
              <w:rPr>
                <w:rFonts w:hint="eastAsia" w:ascii="仿宋" w:hAnsi="仿宋" w:eastAsia="仿宋"/>
                <w:lang w:val="en-US" w:eastAsia="zh-CN"/>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w:t>
            </w:r>
            <w:r>
              <w:rPr>
                <w:rFonts w:hint="eastAsia" w:ascii="仿宋" w:hAnsi="仿宋" w:eastAsia="仿宋"/>
                <w:b/>
                <w:bCs w:val="0"/>
                <w:szCs w:val="21"/>
                <w:lang w:eastAsia="zh-CN"/>
              </w:rPr>
              <w:t>0.30%/年，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TFangSongS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C3E1"/>
    <w:multiLevelType w:val="singleLevel"/>
    <w:tmpl w:val="64C1C3E1"/>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2F3780"/>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4B93"/>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34F88"/>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3D79"/>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0A72"/>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0A1D"/>
    <w:rsid w:val="00901432"/>
    <w:rsid w:val="00902123"/>
    <w:rsid w:val="00916782"/>
    <w:rsid w:val="0092528D"/>
    <w:rsid w:val="009267C7"/>
    <w:rsid w:val="009502B1"/>
    <w:rsid w:val="00951B7F"/>
    <w:rsid w:val="00953E36"/>
    <w:rsid w:val="00962622"/>
    <w:rsid w:val="00965372"/>
    <w:rsid w:val="00971A91"/>
    <w:rsid w:val="00972105"/>
    <w:rsid w:val="00975626"/>
    <w:rsid w:val="00984E50"/>
    <w:rsid w:val="00991FA8"/>
    <w:rsid w:val="00994117"/>
    <w:rsid w:val="009941FD"/>
    <w:rsid w:val="009A21D5"/>
    <w:rsid w:val="009A3572"/>
    <w:rsid w:val="009A3901"/>
    <w:rsid w:val="009A4462"/>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6448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5C74"/>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791"/>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44DB1"/>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443F"/>
    <w:rsid w:val="00E95A0F"/>
    <w:rsid w:val="00E976F5"/>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0ECB"/>
    <w:rsid w:val="00FC139A"/>
    <w:rsid w:val="00FC1677"/>
    <w:rsid w:val="00FD2903"/>
    <w:rsid w:val="00FD42E6"/>
    <w:rsid w:val="00FE1291"/>
    <w:rsid w:val="00FE2A8B"/>
    <w:rsid w:val="00FE482B"/>
    <w:rsid w:val="00FF56AD"/>
    <w:rsid w:val="018D5F51"/>
    <w:rsid w:val="01EB6FEC"/>
    <w:rsid w:val="01FE5EB7"/>
    <w:rsid w:val="02377743"/>
    <w:rsid w:val="02485D4E"/>
    <w:rsid w:val="03204429"/>
    <w:rsid w:val="03DB06FE"/>
    <w:rsid w:val="04B16B62"/>
    <w:rsid w:val="05215177"/>
    <w:rsid w:val="0529284F"/>
    <w:rsid w:val="052A58A5"/>
    <w:rsid w:val="054A5192"/>
    <w:rsid w:val="05BB571F"/>
    <w:rsid w:val="062067C9"/>
    <w:rsid w:val="081C165C"/>
    <w:rsid w:val="08497BE8"/>
    <w:rsid w:val="087A37FC"/>
    <w:rsid w:val="08961A5A"/>
    <w:rsid w:val="08A96CC2"/>
    <w:rsid w:val="08F619C1"/>
    <w:rsid w:val="095345F4"/>
    <w:rsid w:val="0A0F44CD"/>
    <w:rsid w:val="0A2F0E4D"/>
    <w:rsid w:val="0AA97A8C"/>
    <w:rsid w:val="0B047D48"/>
    <w:rsid w:val="0B9C5D9B"/>
    <w:rsid w:val="0BA27F6B"/>
    <w:rsid w:val="0C490CC3"/>
    <w:rsid w:val="0C510FA4"/>
    <w:rsid w:val="0C7E5462"/>
    <w:rsid w:val="0C9E5955"/>
    <w:rsid w:val="0D511F69"/>
    <w:rsid w:val="0D7062EF"/>
    <w:rsid w:val="0DC52C23"/>
    <w:rsid w:val="0DC653B7"/>
    <w:rsid w:val="0DF70178"/>
    <w:rsid w:val="0E247DD8"/>
    <w:rsid w:val="0E3C3C0F"/>
    <w:rsid w:val="0E4E33FF"/>
    <w:rsid w:val="0E8143FC"/>
    <w:rsid w:val="0EBE477B"/>
    <w:rsid w:val="0EE46AFC"/>
    <w:rsid w:val="0F2862EC"/>
    <w:rsid w:val="0FA5375B"/>
    <w:rsid w:val="0FE53808"/>
    <w:rsid w:val="10F036D9"/>
    <w:rsid w:val="117C0D4E"/>
    <w:rsid w:val="11B162FD"/>
    <w:rsid w:val="11BB3DB9"/>
    <w:rsid w:val="11CB222C"/>
    <w:rsid w:val="11D21B30"/>
    <w:rsid w:val="121940A5"/>
    <w:rsid w:val="123B658C"/>
    <w:rsid w:val="12756877"/>
    <w:rsid w:val="12CD4972"/>
    <w:rsid w:val="12FA2A1E"/>
    <w:rsid w:val="12FB08EA"/>
    <w:rsid w:val="142741A0"/>
    <w:rsid w:val="144B618F"/>
    <w:rsid w:val="1469754C"/>
    <w:rsid w:val="146F6048"/>
    <w:rsid w:val="147D46C9"/>
    <w:rsid w:val="149A2E5A"/>
    <w:rsid w:val="149C2737"/>
    <w:rsid w:val="14F71E23"/>
    <w:rsid w:val="14FD2EFF"/>
    <w:rsid w:val="15290B88"/>
    <w:rsid w:val="152A1DB0"/>
    <w:rsid w:val="155D4436"/>
    <w:rsid w:val="16002490"/>
    <w:rsid w:val="16457F02"/>
    <w:rsid w:val="16800450"/>
    <w:rsid w:val="169510B8"/>
    <w:rsid w:val="16BE529F"/>
    <w:rsid w:val="16DD4AF1"/>
    <w:rsid w:val="170A0D35"/>
    <w:rsid w:val="17322FFC"/>
    <w:rsid w:val="174C5C47"/>
    <w:rsid w:val="178D27B4"/>
    <w:rsid w:val="182014A2"/>
    <w:rsid w:val="18294E04"/>
    <w:rsid w:val="186E0F1B"/>
    <w:rsid w:val="1892050E"/>
    <w:rsid w:val="18B67417"/>
    <w:rsid w:val="18D80C51"/>
    <w:rsid w:val="18EE0BF6"/>
    <w:rsid w:val="192B2275"/>
    <w:rsid w:val="19854B76"/>
    <w:rsid w:val="198557BA"/>
    <w:rsid w:val="19B17BB1"/>
    <w:rsid w:val="19D84AF5"/>
    <w:rsid w:val="1A0C2276"/>
    <w:rsid w:val="1A287FEA"/>
    <w:rsid w:val="1A542352"/>
    <w:rsid w:val="1A5E49AF"/>
    <w:rsid w:val="1A707A6D"/>
    <w:rsid w:val="1A7D6D25"/>
    <w:rsid w:val="1A816486"/>
    <w:rsid w:val="1A893942"/>
    <w:rsid w:val="1A907FA2"/>
    <w:rsid w:val="1AD533CC"/>
    <w:rsid w:val="1B2A72DF"/>
    <w:rsid w:val="1B70123A"/>
    <w:rsid w:val="1BA64FD1"/>
    <w:rsid w:val="1BBC5A18"/>
    <w:rsid w:val="1BC93F0E"/>
    <w:rsid w:val="1BE97487"/>
    <w:rsid w:val="1BF32374"/>
    <w:rsid w:val="1C0776AF"/>
    <w:rsid w:val="1C1E6CA1"/>
    <w:rsid w:val="1C3E4461"/>
    <w:rsid w:val="1C6357AF"/>
    <w:rsid w:val="1CA82BE0"/>
    <w:rsid w:val="1CAC5E2B"/>
    <w:rsid w:val="1CAF256B"/>
    <w:rsid w:val="1CC71CB2"/>
    <w:rsid w:val="1CDF5587"/>
    <w:rsid w:val="1D023468"/>
    <w:rsid w:val="1D795BF8"/>
    <w:rsid w:val="1D941E49"/>
    <w:rsid w:val="1D964AA9"/>
    <w:rsid w:val="1DD036B2"/>
    <w:rsid w:val="1DD4275F"/>
    <w:rsid w:val="1E356AFA"/>
    <w:rsid w:val="1E724912"/>
    <w:rsid w:val="1F0740D0"/>
    <w:rsid w:val="1FC2672F"/>
    <w:rsid w:val="201D0297"/>
    <w:rsid w:val="204A0870"/>
    <w:rsid w:val="20C822D8"/>
    <w:rsid w:val="22086EAE"/>
    <w:rsid w:val="220D5EC8"/>
    <w:rsid w:val="223431B1"/>
    <w:rsid w:val="22990E19"/>
    <w:rsid w:val="22C149FC"/>
    <w:rsid w:val="22F1518B"/>
    <w:rsid w:val="238C25BD"/>
    <w:rsid w:val="2412563B"/>
    <w:rsid w:val="24A91031"/>
    <w:rsid w:val="24B96681"/>
    <w:rsid w:val="24BD22AA"/>
    <w:rsid w:val="25152CD3"/>
    <w:rsid w:val="25E72FA7"/>
    <w:rsid w:val="260555E3"/>
    <w:rsid w:val="264A5D18"/>
    <w:rsid w:val="26C402B0"/>
    <w:rsid w:val="26D15FFB"/>
    <w:rsid w:val="273147E4"/>
    <w:rsid w:val="27487015"/>
    <w:rsid w:val="27A84C42"/>
    <w:rsid w:val="28131A3D"/>
    <w:rsid w:val="28347384"/>
    <w:rsid w:val="287A4275"/>
    <w:rsid w:val="28B70DC9"/>
    <w:rsid w:val="29377EAB"/>
    <w:rsid w:val="29711978"/>
    <w:rsid w:val="298634AE"/>
    <w:rsid w:val="29A17B31"/>
    <w:rsid w:val="2A4B1A28"/>
    <w:rsid w:val="2A567387"/>
    <w:rsid w:val="2A66542F"/>
    <w:rsid w:val="2B3649F4"/>
    <w:rsid w:val="2B4675FA"/>
    <w:rsid w:val="2BB602C5"/>
    <w:rsid w:val="2BD85FC4"/>
    <w:rsid w:val="2BE937E9"/>
    <w:rsid w:val="2BF50AB4"/>
    <w:rsid w:val="2BFA0E70"/>
    <w:rsid w:val="2CDB7E63"/>
    <w:rsid w:val="2CFE6A9D"/>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8D3859"/>
    <w:rsid w:val="31A367EC"/>
    <w:rsid w:val="31CF5586"/>
    <w:rsid w:val="31DE2CEC"/>
    <w:rsid w:val="320C78A0"/>
    <w:rsid w:val="3232204B"/>
    <w:rsid w:val="323649A0"/>
    <w:rsid w:val="329A0B6A"/>
    <w:rsid w:val="32C642E9"/>
    <w:rsid w:val="332573C9"/>
    <w:rsid w:val="33330C67"/>
    <w:rsid w:val="338406B7"/>
    <w:rsid w:val="33D75105"/>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041099"/>
    <w:rsid w:val="3B35691C"/>
    <w:rsid w:val="3B507595"/>
    <w:rsid w:val="3B586E2D"/>
    <w:rsid w:val="3B777181"/>
    <w:rsid w:val="3C130FAD"/>
    <w:rsid w:val="3C691FB2"/>
    <w:rsid w:val="3C703097"/>
    <w:rsid w:val="3D2A5959"/>
    <w:rsid w:val="3D3B3330"/>
    <w:rsid w:val="3EA36474"/>
    <w:rsid w:val="3F857305"/>
    <w:rsid w:val="3F9148EF"/>
    <w:rsid w:val="3F916BA3"/>
    <w:rsid w:val="3F996600"/>
    <w:rsid w:val="4071483C"/>
    <w:rsid w:val="40897331"/>
    <w:rsid w:val="40A300AE"/>
    <w:rsid w:val="40DD3147"/>
    <w:rsid w:val="41450ED1"/>
    <w:rsid w:val="419803FF"/>
    <w:rsid w:val="41A75327"/>
    <w:rsid w:val="41DE07D6"/>
    <w:rsid w:val="425932C8"/>
    <w:rsid w:val="42726493"/>
    <w:rsid w:val="42B952C5"/>
    <w:rsid w:val="42E30E06"/>
    <w:rsid w:val="434F08E3"/>
    <w:rsid w:val="436469F4"/>
    <w:rsid w:val="437F2ECA"/>
    <w:rsid w:val="44181054"/>
    <w:rsid w:val="44343828"/>
    <w:rsid w:val="44C2436C"/>
    <w:rsid w:val="44D90650"/>
    <w:rsid w:val="45225B34"/>
    <w:rsid w:val="454247FC"/>
    <w:rsid w:val="45917432"/>
    <w:rsid w:val="45C2437E"/>
    <w:rsid w:val="4608096C"/>
    <w:rsid w:val="464740FB"/>
    <w:rsid w:val="46945BA3"/>
    <w:rsid w:val="469C1860"/>
    <w:rsid w:val="46EB55F0"/>
    <w:rsid w:val="47194283"/>
    <w:rsid w:val="474178E0"/>
    <w:rsid w:val="475F6725"/>
    <w:rsid w:val="48100387"/>
    <w:rsid w:val="486C54E8"/>
    <w:rsid w:val="489F1960"/>
    <w:rsid w:val="48A26DA2"/>
    <w:rsid w:val="48A8042C"/>
    <w:rsid w:val="492F3120"/>
    <w:rsid w:val="49495EC9"/>
    <w:rsid w:val="4A646C71"/>
    <w:rsid w:val="4A974BFD"/>
    <w:rsid w:val="4AAD3591"/>
    <w:rsid w:val="4AB7027F"/>
    <w:rsid w:val="4AC53274"/>
    <w:rsid w:val="4B23478E"/>
    <w:rsid w:val="4B353D3D"/>
    <w:rsid w:val="4B3D2C38"/>
    <w:rsid w:val="4B630B5D"/>
    <w:rsid w:val="4B9A6CD9"/>
    <w:rsid w:val="4BCC0D7F"/>
    <w:rsid w:val="4C265F46"/>
    <w:rsid w:val="4C550775"/>
    <w:rsid w:val="4CC42E4B"/>
    <w:rsid w:val="4D8F7DFB"/>
    <w:rsid w:val="4DA84AC9"/>
    <w:rsid w:val="4DE754ED"/>
    <w:rsid w:val="4E006899"/>
    <w:rsid w:val="4E411F26"/>
    <w:rsid w:val="4E4604CC"/>
    <w:rsid w:val="4E6B607B"/>
    <w:rsid w:val="4E700033"/>
    <w:rsid w:val="4E712B50"/>
    <w:rsid w:val="4E7E67D5"/>
    <w:rsid w:val="4EE704C2"/>
    <w:rsid w:val="4F2A4C21"/>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5BA03B1"/>
    <w:rsid w:val="56306E56"/>
    <w:rsid w:val="56444969"/>
    <w:rsid w:val="56EF513F"/>
    <w:rsid w:val="57C82F28"/>
    <w:rsid w:val="57F70DED"/>
    <w:rsid w:val="58083A83"/>
    <w:rsid w:val="581B10FA"/>
    <w:rsid w:val="582156EE"/>
    <w:rsid w:val="58427747"/>
    <w:rsid w:val="584369EC"/>
    <w:rsid w:val="58BB4CDB"/>
    <w:rsid w:val="58F96B51"/>
    <w:rsid w:val="59185B61"/>
    <w:rsid w:val="5939706E"/>
    <w:rsid w:val="596A4423"/>
    <w:rsid w:val="59AD702D"/>
    <w:rsid w:val="59D14CC4"/>
    <w:rsid w:val="59E7688C"/>
    <w:rsid w:val="59FF73A2"/>
    <w:rsid w:val="5A1C50E2"/>
    <w:rsid w:val="5A945937"/>
    <w:rsid w:val="5AA340C2"/>
    <w:rsid w:val="5AB6501F"/>
    <w:rsid w:val="5B756895"/>
    <w:rsid w:val="5B9E1D5B"/>
    <w:rsid w:val="5BA64252"/>
    <w:rsid w:val="5BCB323C"/>
    <w:rsid w:val="5C7344DB"/>
    <w:rsid w:val="5D7F7D07"/>
    <w:rsid w:val="5DC63A4E"/>
    <w:rsid w:val="5DED53D1"/>
    <w:rsid w:val="5E061A22"/>
    <w:rsid w:val="5E063E78"/>
    <w:rsid w:val="5E1B7959"/>
    <w:rsid w:val="5EAD142E"/>
    <w:rsid w:val="5F3F3BFD"/>
    <w:rsid w:val="5F7071A8"/>
    <w:rsid w:val="5FC64461"/>
    <w:rsid w:val="5FF330F1"/>
    <w:rsid w:val="606F349E"/>
    <w:rsid w:val="60F20BC5"/>
    <w:rsid w:val="610C5CC5"/>
    <w:rsid w:val="613053AA"/>
    <w:rsid w:val="6162645C"/>
    <w:rsid w:val="61A7112B"/>
    <w:rsid w:val="61F1030C"/>
    <w:rsid w:val="6210426E"/>
    <w:rsid w:val="625C0D00"/>
    <w:rsid w:val="62832265"/>
    <w:rsid w:val="62B00797"/>
    <w:rsid w:val="62CA41E4"/>
    <w:rsid w:val="62D52D82"/>
    <w:rsid w:val="62DE05EA"/>
    <w:rsid w:val="63216D47"/>
    <w:rsid w:val="632E7F6A"/>
    <w:rsid w:val="63510BEE"/>
    <w:rsid w:val="638119A8"/>
    <w:rsid w:val="642D51FD"/>
    <w:rsid w:val="642E3652"/>
    <w:rsid w:val="644E4B1D"/>
    <w:rsid w:val="64651B49"/>
    <w:rsid w:val="65107CC1"/>
    <w:rsid w:val="651D3A26"/>
    <w:rsid w:val="652C5EC9"/>
    <w:rsid w:val="65353764"/>
    <w:rsid w:val="65630C3D"/>
    <w:rsid w:val="656477F9"/>
    <w:rsid w:val="657C7424"/>
    <w:rsid w:val="65CF1169"/>
    <w:rsid w:val="65EC5F0A"/>
    <w:rsid w:val="665B546D"/>
    <w:rsid w:val="6666090E"/>
    <w:rsid w:val="66EC4D96"/>
    <w:rsid w:val="6736101B"/>
    <w:rsid w:val="675B739B"/>
    <w:rsid w:val="6782210A"/>
    <w:rsid w:val="678C7FB4"/>
    <w:rsid w:val="67987A7C"/>
    <w:rsid w:val="68281E82"/>
    <w:rsid w:val="68370CCC"/>
    <w:rsid w:val="684D7DEF"/>
    <w:rsid w:val="687B2C0D"/>
    <w:rsid w:val="69205264"/>
    <w:rsid w:val="695217DC"/>
    <w:rsid w:val="69C37032"/>
    <w:rsid w:val="6A6F13E3"/>
    <w:rsid w:val="6AF542A4"/>
    <w:rsid w:val="6B832B04"/>
    <w:rsid w:val="6BD916EE"/>
    <w:rsid w:val="6C194573"/>
    <w:rsid w:val="6CCA1A7F"/>
    <w:rsid w:val="6D4C0F69"/>
    <w:rsid w:val="6D8250E5"/>
    <w:rsid w:val="6DD805CD"/>
    <w:rsid w:val="6E035291"/>
    <w:rsid w:val="6E1206A4"/>
    <w:rsid w:val="6E306FE2"/>
    <w:rsid w:val="6E5A3D7E"/>
    <w:rsid w:val="6E7B7898"/>
    <w:rsid w:val="6EBA7775"/>
    <w:rsid w:val="6F795870"/>
    <w:rsid w:val="6F992C36"/>
    <w:rsid w:val="6FA60E90"/>
    <w:rsid w:val="6FF475A6"/>
    <w:rsid w:val="703933A1"/>
    <w:rsid w:val="704E185C"/>
    <w:rsid w:val="70AA0758"/>
    <w:rsid w:val="70B61502"/>
    <w:rsid w:val="70CE17C7"/>
    <w:rsid w:val="70E575E5"/>
    <w:rsid w:val="70F5166C"/>
    <w:rsid w:val="712B74F8"/>
    <w:rsid w:val="715C11EA"/>
    <w:rsid w:val="716176FB"/>
    <w:rsid w:val="7186764D"/>
    <w:rsid w:val="719D02BE"/>
    <w:rsid w:val="71BE45D9"/>
    <w:rsid w:val="71EF5ACB"/>
    <w:rsid w:val="71F72585"/>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B144DD"/>
    <w:rsid w:val="75F80517"/>
    <w:rsid w:val="75F95482"/>
    <w:rsid w:val="7633094E"/>
    <w:rsid w:val="763D3893"/>
    <w:rsid w:val="766248A9"/>
    <w:rsid w:val="76C00F91"/>
    <w:rsid w:val="76C57715"/>
    <w:rsid w:val="76D0751B"/>
    <w:rsid w:val="76D46C00"/>
    <w:rsid w:val="76E27EE7"/>
    <w:rsid w:val="76E6192C"/>
    <w:rsid w:val="771479EA"/>
    <w:rsid w:val="771C35A1"/>
    <w:rsid w:val="77A03719"/>
    <w:rsid w:val="78280CD8"/>
    <w:rsid w:val="78547476"/>
    <w:rsid w:val="78A4259B"/>
    <w:rsid w:val="78BD34B1"/>
    <w:rsid w:val="78C31CAF"/>
    <w:rsid w:val="78CE6E70"/>
    <w:rsid w:val="79492B04"/>
    <w:rsid w:val="795B3486"/>
    <w:rsid w:val="79E45FD6"/>
    <w:rsid w:val="7A61557B"/>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477AEF"/>
    <w:rsid w:val="7E5572E2"/>
    <w:rsid w:val="7E871182"/>
    <w:rsid w:val="7E9D3347"/>
    <w:rsid w:val="7EB93573"/>
    <w:rsid w:val="7ED67996"/>
    <w:rsid w:val="7EFE58EB"/>
    <w:rsid w:val="7F116F65"/>
    <w:rsid w:val="7F516160"/>
    <w:rsid w:val="7F600A31"/>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2725</Words>
  <Characters>15534</Characters>
  <Lines>129</Lines>
  <Paragraphs>36</Paragraphs>
  <TotalTime>16</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2023-03-13T07:36:00Z</dcterms:created>
  <dc:creator>ylh</dc:creator>
  <cp:keywords>新版</cp:keywords>
  <cp:lastModifiedBy>张玲榕</cp:lastModifiedBy>
  <dcterms:modified xsi:type="dcterms:W3CDTF">2025-01-13T03:11:31Z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