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color w:val="004EA2"/>
          <w:sz w:val="27"/>
        </w:rPr>
        <w:t>杭银理财幸福99天添益（安享优选）1期理财</w:t>
      </w:r>
      <w:r>
        <w:rPr>
          <w:rFonts w:ascii="微软雅黑" w:hAnsi="微软雅黑" w:eastAsia="微软雅黑" w:cs="微软雅黑"/>
          <w:b/>
          <w:color w:val="004EA2"/>
          <w:sz w:val="27"/>
        </w:rPr>
        <w:t>（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TY</w:t>
      </w:r>
      <w:r>
        <w:rPr>
          <w:rFonts w:ascii="微软雅黑" w:hAnsi="微软雅黑" w:eastAsia="微软雅黑" w:cs="微软雅黑"/>
          <w:b/>
          <w:color w:val="004EA2"/>
          <w:sz w:val="27"/>
        </w:rPr>
        <w:t>G</w:t>
      </w: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1D2201</w:t>
      </w:r>
      <w:r>
        <w:rPr>
          <w:rFonts w:ascii="微软雅黑" w:hAnsi="微软雅黑" w:eastAsia="微软雅黑" w:cs="微软雅黑"/>
          <w:b/>
          <w:color w:val="004EA2"/>
          <w:sz w:val="27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hint="eastAsia" w:ascii="微软雅黑" w:hAnsi="微软雅黑" w:eastAsia="微软雅黑" w:cs="微软雅黑"/>
          <w:b/>
          <w:color w:val="004EA2"/>
          <w:sz w:val="27"/>
        </w:rPr>
      </w:pPr>
      <w:r>
        <w:rPr>
          <w:rFonts w:hint="eastAsia" w:ascii="微软雅黑" w:hAnsi="微软雅黑" w:eastAsia="微软雅黑" w:cs="微软雅黑"/>
          <w:b/>
          <w:color w:val="004EA2"/>
          <w:sz w:val="27"/>
          <w:lang w:val="en-US" w:eastAsia="zh-CN"/>
        </w:rPr>
        <w:t>合同调整</w:t>
      </w:r>
      <w:r>
        <w:rPr>
          <w:rFonts w:hint="eastAsia" w:ascii="微软雅黑" w:hAnsi="微软雅黑" w:eastAsia="微软雅黑" w:cs="微软雅黑"/>
          <w:b/>
          <w:color w:val="004EA2"/>
          <w:sz w:val="27"/>
        </w:rPr>
        <w:t>公告</w:t>
      </w:r>
    </w:p>
    <w:p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尊敬的投资者：</w:t>
      </w:r>
    </w:p>
    <w:p>
      <w:pPr>
        <w:keepNext w:val="0"/>
        <w:keepLines w:val="0"/>
        <w:pageBreakBefore w:val="0"/>
        <w:widowControl/>
        <w:tabs>
          <w:tab w:val="left" w:pos="2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0" w:firstLineChars="200"/>
        <w:jc w:val="left"/>
        <w:textAlignment w:val="auto"/>
        <w:rPr>
          <w:rFonts w:ascii="宋体" w:hAnsi="宋体" w:cs="宋体"/>
          <w:color w:val="333333"/>
          <w:kern w:val="0"/>
          <w:sz w:val="24"/>
        </w:rPr>
      </w:pPr>
      <w:r>
        <w:rPr>
          <w:rFonts w:hint="eastAsia" w:ascii="宋体" w:hAnsi="宋体" w:cs="宋体"/>
          <w:color w:val="333333"/>
          <w:kern w:val="0"/>
          <w:sz w:val="24"/>
        </w:rPr>
        <w:t>为满足投资者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的</w:t>
      </w:r>
      <w:r>
        <w:rPr>
          <w:rFonts w:hint="eastAsia" w:ascii="宋体" w:hAnsi="宋体" w:cs="宋体"/>
          <w:color w:val="333333"/>
          <w:kern w:val="0"/>
          <w:sz w:val="24"/>
        </w:rPr>
        <w:t>理财需求，更好地为投资者提供服务，杭银理财幸福99天添益（安享优选）1期理财（</w:t>
      </w: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产品代码：TYG1D2201</w:t>
      </w:r>
      <w:r>
        <w:rPr>
          <w:rFonts w:hint="eastAsia" w:ascii="宋体" w:hAnsi="宋体" w:cs="宋体"/>
          <w:color w:val="333333"/>
          <w:kern w:val="0"/>
          <w:sz w:val="24"/>
        </w:rPr>
        <w:t>）</w:t>
      </w:r>
      <w:r>
        <w:rPr>
          <w:rFonts w:ascii="宋体" w:hAnsi="宋体" w:eastAsia="宋体" w:cs="宋体"/>
          <w:color w:val="333333"/>
          <w:sz w:val="24"/>
        </w:rPr>
        <w:t>的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合同要素（交易时间）自2024年12月18日开始将进行</w:t>
      </w:r>
      <w:r>
        <w:rPr>
          <w:rFonts w:ascii="宋体" w:hAnsi="宋体" w:eastAsia="宋体" w:cs="宋体"/>
          <w:color w:val="333333"/>
          <w:sz w:val="24"/>
        </w:rPr>
        <w:t>如下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调整</w:t>
      </w:r>
      <w:r>
        <w:rPr>
          <w:rFonts w:ascii="宋体" w:hAnsi="宋体" w:eastAsia="宋体" w:cs="宋体"/>
          <w:color w:val="333333"/>
          <w:sz w:val="24"/>
        </w:rPr>
        <w:t>：</w:t>
      </w:r>
    </w:p>
    <w:tbl>
      <w:tblPr>
        <w:tblStyle w:val="8"/>
        <w:tblW w:w="8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31"/>
        <w:gridCol w:w="2131"/>
        <w:gridCol w:w="2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销售代码</w:t>
            </w:r>
          </w:p>
        </w:tc>
        <w:tc>
          <w:tcPr>
            <w:tcW w:w="2131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default" w:ascii="宋体" w:hAnsi="宋体" w:cs="宋体" w:eastAsiaTheme="minorEastAsia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调整项目</w:t>
            </w:r>
          </w:p>
        </w:tc>
        <w:tc>
          <w:tcPr>
            <w:tcW w:w="2131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调整前</w:t>
            </w:r>
          </w:p>
        </w:tc>
        <w:tc>
          <w:tcPr>
            <w:tcW w:w="2122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1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600" w:lineRule="auto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333333"/>
                <w:kern w:val="0"/>
                <w:sz w:val="24"/>
                <w:lang w:val="en-US" w:eastAsia="zh-CN"/>
              </w:rPr>
              <w:t>TYG1D2201</w:t>
            </w:r>
          </w:p>
        </w:tc>
        <w:tc>
          <w:tcPr>
            <w:tcW w:w="2131" w:type="dxa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600" w:lineRule="auto"/>
              <w:jc w:val="center"/>
              <w:rPr>
                <w:rFonts w:hint="default" w:ascii="宋体" w:hAnsi="宋体" w:cs="宋体" w:eastAsiaTheme="minorEastAsia"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lang w:val="en-US" w:eastAsia="zh-CN"/>
              </w:rPr>
              <w:t>交易时间</w:t>
            </w:r>
          </w:p>
        </w:tc>
        <w:tc>
          <w:tcPr>
            <w:tcW w:w="2131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工作时间为每个交易日上午〖9:00〗至下午〖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〗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具体以销售机构销售要素为准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2122" w:type="dxa"/>
            <w:vAlign w:val="top"/>
          </w:tcPr>
          <w:p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工作时间为每个交易日上午〖9:00〗至下午〖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〗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具体以销售机构销售要素为准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/>
        <w:tabs>
          <w:tab w:val="left" w:pos="29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480" w:firstLineChars="200"/>
        <w:jc w:val="left"/>
        <w:textAlignment w:val="auto"/>
        <w:rPr>
          <w:rFonts w:hint="default" w:ascii="宋体" w:hAnsi="宋体" w:cs="宋体" w:eastAsiaTheme="minorEastAsia"/>
          <w:color w:val="333333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lang w:val="en-US" w:eastAsia="zh-CN"/>
        </w:rPr>
        <w:t>若您不同意本次调整，请及时于开放期内申请赎回。感谢您一直以来对杭银理财的支持，敬请继续关注杭银理财的理财产品。</w:t>
      </w:r>
    </w:p>
    <w:p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hint="eastAsia" w:ascii="微软雅黑" w:hAnsi="微软雅黑" w:cs="宋体"/>
          <w:color w:val="333333"/>
          <w:kern w:val="0"/>
          <w:sz w:val="24"/>
        </w:rPr>
        <w:t>                         杭银理财有限责任公司</w:t>
      </w:r>
    </w:p>
    <w:p>
      <w:pPr>
        <w:widowControl/>
        <w:jc w:val="right"/>
      </w:pPr>
      <w:r>
        <w:rPr>
          <w:rFonts w:hint="eastAsia" w:ascii="宋体" w:hAnsi="宋体" w:cs="宋体"/>
          <w:color w:val="333333"/>
          <w:kern w:val="0"/>
          <w:sz w:val="24"/>
        </w:rPr>
        <w:t>                         </w:t>
      </w:r>
      <w:r>
        <w:rPr>
          <w:rFonts w:ascii="宋体" w:hAnsi="宋体" w:eastAsia="宋体" w:cs="宋体"/>
          <w:color w:val="333333"/>
          <w:sz w:val="24"/>
        </w:rPr>
        <w:t>2024年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12</w:t>
      </w:r>
      <w:r>
        <w:rPr>
          <w:rFonts w:ascii="宋体" w:hAnsi="宋体" w:eastAsia="宋体" w:cs="宋体"/>
          <w:color w:val="333333"/>
          <w:sz w:val="24"/>
        </w:rPr>
        <w:t>月</w:t>
      </w:r>
      <w:r>
        <w:rPr>
          <w:rFonts w:hint="eastAsia" w:ascii="宋体" w:hAnsi="宋体" w:eastAsia="宋体" w:cs="宋体"/>
          <w:color w:val="333333"/>
          <w:sz w:val="24"/>
          <w:lang w:val="en-US" w:eastAsia="zh-CN"/>
        </w:rPr>
        <w:t>13</w:t>
      </w:r>
      <w:bookmarkStart w:id="0" w:name="_GoBack"/>
      <w:bookmarkEnd w:id="0"/>
      <w:r>
        <w:rPr>
          <w:rFonts w:ascii="宋体" w:hAnsi="宋体" w:eastAsia="宋体" w:cs="宋体"/>
          <w:color w:val="333333"/>
          <w:sz w:val="24"/>
        </w:rPr>
        <w:t>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hideSpellingErrors/>
  <w:hideGrammaticalErrors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00DC74C8"/>
    <w:rsid w:val="07C6121F"/>
    <w:rsid w:val="0BC64809"/>
    <w:rsid w:val="0C2E5756"/>
    <w:rsid w:val="100F125C"/>
    <w:rsid w:val="17243E4D"/>
    <w:rsid w:val="17827C15"/>
    <w:rsid w:val="1D4568D6"/>
    <w:rsid w:val="21C2339A"/>
    <w:rsid w:val="21DF74EF"/>
    <w:rsid w:val="26F82A25"/>
    <w:rsid w:val="27F84F33"/>
    <w:rsid w:val="2B810EB9"/>
    <w:rsid w:val="38512432"/>
    <w:rsid w:val="3B2A42C8"/>
    <w:rsid w:val="3BD06012"/>
    <w:rsid w:val="441D67B3"/>
    <w:rsid w:val="4690092D"/>
    <w:rsid w:val="50651D3E"/>
    <w:rsid w:val="556B4BBD"/>
    <w:rsid w:val="5E0A6696"/>
    <w:rsid w:val="63E327C0"/>
    <w:rsid w:val="70BA2EC5"/>
    <w:rsid w:val="74CE0777"/>
    <w:rsid w:val="75042A3C"/>
    <w:rsid w:val="76F07F80"/>
    <w:rsid w:val="77967BC8"/>
    <w:rsid w:val="79C2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516</Characters>
  <Lines>4</Lines>
  <Paragraphs>1</Paragraphs>
  <TotalTime>1</TotalTime>
  <ScaleCrop>false</ScaleCrop>
  <LinksUpToDate>false</LinksUpToDate>
  <CharactersWithSpaces>605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高玉锦</cp:lastModifiedBy>
  <dcterms:modified xsi:type="dcterms:W3CDTF">2024-12-13T02:58:20Z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