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2024年10月08日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2024-10-09至2024-10-14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2024-09-25至2024-10-08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2.23%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2024-09-19至2024-09-24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2.23%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2024-09-10至2024-09-18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2024年10月09日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