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徽银理财净值型理财产品每周净值公告（2024年08月30日）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2024年08月30日,产品存续份额:56,862,535份，产品当日资产净值:58,599,371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1.032701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1.032701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1.033860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1.033860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1.034313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1.034313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1.032816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1.032816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1.030761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1.030761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1.030544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1.030544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08月30日,产品存续份额:2,390,000份，产品当日资产净值:2,470,179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1.035389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1.035389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1.036627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1.036627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1.033916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1.033916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1.037158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1.037158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1.035702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1.035702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1.034817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1.034817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1.033724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1.033724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1.033548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1.033548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2024年08月30日,产品存续份额:31,172,403份，产品当日资产净值:31,854,694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1.025242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1.025242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1.026153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1.026153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1.021726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1.021726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1.025125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1.025125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1.023066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1.023066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1.022864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1.022864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08月30日,产品存续份额:3,550,000份，产品当日资产净值:3,640,808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1.029612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1.029612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1.025173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1.025173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1.026612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1.026612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1.026458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1.026458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1.025125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1.025125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1.025580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1.025580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5、徽银理财“安盈”固定收益类理财产品240086_B：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240086_B,产品代码PNHY240086_B,产品登记编码Z7002424000074,于2024年04月02日成立并投资运作，截至2024年08月30日,产品存续份额:2,780,000份，产品当日资产净值:2,817,414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6、徽银理财“安盈”稳利1年固定收益类理财产品240169_A：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1年固定收益类理财产品240169_A,产品代码PNHY240169_A,产品登记编码Z7002424000149,于2024年05月15日成立并投资运作，截至2024年08月30日,产品存续份额:50,836,956份，产品当日资产净值:51,313,873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1.006985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1.006985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1.009381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1.009381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2024年08月30日,产品存续份额:70,552,652份，产品当日资产净值:75,218,461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1.060086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1.060086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1.060856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1.060856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1.062405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1.062405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1.063949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1.063949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1.064685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1.064685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1.065426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1.065426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1.066132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1.066132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8、徽银理财“安盈”固定收益类理财产品240162：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240162,产品代码PNHY240162,产品登记编码Z7002424000144,于2024年04月17日成立并投资运作，截至2024年08月30日,产品存续份额:10,530,000份，产品当日资产净值:10,642,703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9、徽银理财“安盈”稳利1年固定收益类理财产品240269：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1年固定收益类理财产品240269,产品代码PNHY240269,产品登记编码Z7002424000240,于2024年07月31日成立并投资运作，截至2024年08月30日,产品存续份额:4,190,000份，产品当日资产净值:4,194,966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10、徽银理财“安盈”固定收益类理财产品240270：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240270,产品代码PNHY240270,产品登记编码Z7002424000235,于2024年07月25日成立并投资运作，截至2024年08月30日,产品存续份额:5,070,000份，产品当日资产净值:5,071,430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2024年8月30日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2024年09月03日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