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30A" w:rsidRDefault="0076230A">
      <w:pPr>
        <w:spacing w:before="240" w:after="72" w:line="360" w:lineRule="auto"/>
        <w:rPr>
          <w:rFonts w:asciiTheme="minorEastAsia" w:eastAsiaTheme="minorEastAsia" w:hAnsiTheme="minorEastAsia"/>
        </w:rPr>
      </w:pPr>
    </w:p>
    <w:p w:rsidR="0076230A" w:rsidRDefault="0076230A">
      <w:pPr>
        <w:spacing w:before="240" w:after="72" w:line="360" w:lineRule="auto"/>
        <w:rPr>
          <w:rFonts w:asciiTheme="minorEastAsia" w:eastAsiaTheme="minorEastAsia" w:hAnsiTheme="minorEastAsia"/>
        </w:rPr>
      </w:pPr>
    </w:p>
    <w:p w:rsidR="0076230A" w:rsidRDefault="0076230A">
      <w:pPr>
        <w:spacing w:before="240" w:after="72" w:line="360" w:lineRule="auto"/>
        <w:rPr>
          <w:rFonts w:asciiTheme="minorEastAsia" w:eastAsiaTheme="minorEastAsia" w:hAnsiTheme="minorEastAsia"/>
        </w:rPr>
      </w:pPr>
    </w:p>
    <w:p w:rsidR="0076230A" w:rsidRDefault="00E559D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南银理财珠联璧合鑫逸稳半年</w:t>
      </w:r>
      <w:r>
        <w:rPr>
          <w:rFonts w:ascii="方正黑体简体" w:eastAsia="方正黑体简体" w:hAnsi="Calibri" w:hint="eastAsia"/>
          <w:sz w:val="36"/>
        </w:rPr>
        <w:t>56</w:t>
      </w:r>
      <w:r>
        <w:rPr>
          <w:rFonts w:ascii="方正黑体简体" w:eastAsia="方正黑体简体" w:hAnsi="Calibri" w:hint="eastAsia"/>
          <w:sz w:val="36"/>
        </w:rPr>
        <w:t>期封闭式公募人民币理财产品</w:t>
      </w:r>
    </w:p>
    <w:p w:rsidR="0076230A" w:rsidRDefault="00E559D2">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76230A" w:rsidRDefault="0076230A">
      <w:pPr>
        <w:spacing w:before="240" w:after="72" w:line="360" w:lineRule="auto"/>
        <w:jc w:val="center"/>
        <w:rPr>
          <w:rFonts w:ascii="方正黑体简体" w:eastAsia="方正黑体简体"/>
          <w:sz w:val="36"/>
          <w:szCs w:val="36"/>
        </w:rPr>
      </w:pPr>
    </w:p>
    <w:p w:rsidR="0076230A" w:rsidRDefault="0076230A">
      <w:pPr>
        <w:spacing w:before="240" w:after="72" w:line="360" w:lineRule="auto"/>
        <w:jc w:val="center"/>
        <w:rPr>
          <w:rFonts w:ascii="方正黑体简体" w:eastAsia="方正黑体简体"/>
          <w:sz w:val="36"/>
          <w:szCs w:val="36"/>
        </w:rPr>
      </w:pPr>
    </w:p>
    <w:p w:rsidR="0076230A" w:rsidRDefault="0076230A">
      <w:pPr>
        <w:spacing w:before="240" w:after="72" w:line="360" w:lineRule="auto"/>
        <w:jc w:val="center"/>
        <w:rPr>
          <w:rFonts w:ascii="方正黑体简体" w:eastAsia="方正黑体简体"/>
          <w:sz w:val="36"/>
          <w:szCs w:val="36"/>
        </w:rPr>
      </w:pPr>
    </w:p>
    <w:p w:rsidR="0076230A" w:rsidRDefault="0076230A">
      <w:pPr>
        <w:spacing w:before="240" w:after="72" w:line="360" w:lineRule="auto"/>
        <w:jc w:val="center"/>
        <w:rPr>
          <w:rFonts w:ascii="方正黑体简体" w:eastAsia="方正黑体简体"/>
          <w:sz w:val="36"/>
          <w:szCs w:val="36"/>
        </w:rPr>
      </w:pPr>
    </w:p>
    <w:p w:rsidR="0076230A" w:rsidRDefault="00E559D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76230A" w:rsidRDefault="00E559D2">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76230A" w:rsidRDefault="0076230A">
      <w:pPr>
        <w:spacing w:before="240" w:after="72" w:line="360" w:lineRule="auto"/>
        <w:rPr>
          <w:rFonts w:ascii="方正黑体简体" w:eastAsia="方正黑体简体"/>
          <w:sz w:val="36"/>
          <w:szCs w:val="36"/>
        </w:rPr>
      </w:pPr>
    </w:p>
    <w:p w:rsidR="0076230A" w:rsidRDefault="0076230A">
      <w:pPr>
        <w:spacing w:before="240" w:after="72" w:line="360" w:lineRule="auto"/>
        <w:rPr>
          <w:rFonts w:ascii="方正黑体简体" w:eastAsia="方正黑体简体"/>
          <w:sz w:val="36"/>
          <w:szCs w:val="36"/>
        </w:rPr>
      </w:pPr>
    </w:p>
    <w:p w:rsidR="0076230A" w:rsidRDefault="00E559D2">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南银理财珠联璧合鑫逸稳半年</w:t>
            </w:r>
            <w:r>
              <w:rPr>
                <w:rFonts w:ascii="方正仿宋简体" w:eastAsia="方正仿宋简体" w:hint="eastAsia"/>
                <w:sz w:val="24"/>
                <w:szCs w:val="24"/>
              </w:rPr>
              <w:t>56</w:t>
            </w:r>
            <w:r>
              <w:rPr>
                <w:rFonts w:ascii="方正仿宋简体" w:eastAsia="方正仿宋简体" w:hint="eastAsia"/>
                <w:sz w:val="24"/>
                <w:szCs w:val="24"/>
              </w:rPr>
              <w:t>期封闭式公募人民币理财产品</w:t>
            </w:r>
          </w:p>
        </w:tc>
      </w:tr>
      <w:tr w:rsidR="0076230A" w:rsidTr="002A6346">
        <w:trPr>
          <w:trHeight w:val="1300"/>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Z7003223000234</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291,978,932.00</w:t>
            </w:r>
            <w:r>
              <w:rPr>
                <w:rFonts w:ascii="方正仿宋简体" w:eastAsia="方正仿宋简体" w:hint="eastAsia"/>
                <w:sz w:val="24"/>
                <w:szCs w:val="24"/>
              </w:rPr>
              <w:t>份</w:t>
            </w:r>
          </w:p>
        </w:tc>
      </w:tr>
      <w:tr w:rsidR="0076230A" w:rsidTr="002A6346">
        <w:trPr>
          <w:trHeight w:val="688"/>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平安资产管理有限责任公司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p>
        </w:tc>
      </w:tr>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76230A" w:rsidTr="002A6346">
        <w:trPr>
          <w:trHeight w:val="714"/>
          <w:jc w:val="center"/>
        </w:trPr>
        <w:tc>
          <w:tcPr>
            <w:tcW w:w="2719"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76230A" w:rsidRDefault="00E559D2" w:rsidP="002A6346">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76230A" w:rsidRDefault="0076230A">
      <w:pPr>
        <w:spacing w:before="240" w:after="72" w:line="360" w:lineRule="auto"/>
        <w:rPr>
          <w:rFonts w:ascii="方正仿宋_GBK" w:eastAsia="方正仿宋_GBK" w:hAnsi="宋体" w:cs="宋体"/>
          <w:kern w:val="0"/>
          <w:sz w:val="24"/>
          <w:szCs w:val="24"/>
        </w:rPr>
      </w:pP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76230A" w:rsidRDefault="00E559D2">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76230A">
        <w:trPr>
          <w:trHeight w:val="699"/>
          <w:jc w:val="center"/>
        </w:trPr>
        <w:tc>
          <w:tcPr>
            <w:tcW w:w="1838" w:type="dxa"/>
            <w:vMerge w:val="restart"/>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76230A">
        <w:trPr>
          <w:trHeight w:val="1697"/>
          <w:jc w:val="center"/>
        </w:trPr>
        <w:tc>
          <w:tcPr>
            <w:tcW w:w="1838" w:type="dxa"/>
            <w:vMerge/>
            <w:vAlign w:val="center"/>
          </w:tcPr>
          <w:p w:rsidR="0076230A" w:rsidRDefault="0076230A" w:rsidP="002A6346">
            <w:pPr>
              <w:spacing w:beforeLines="20" w:afterLines="20"/>
              <w:jc w:val="center"/>
              <w:rPr>
                <w:rFonts w:ascii="方正仿宋简体" w:eastAsia="方正仿宋简体"/>
                <w:sz w:val="24"/>
                <w:szCs w:val="24"/>
              </w:rPr>
            </w:pPr>
          </w:p>
        </w:tc>
        <w:tc>
          <w:tcPr>
            <w:tcW w:w="2693"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76230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Y70056</w:t>
            </w:r>
          </w:p>
        </w:tc>
        <w:tc>
          <w:tcPr>
            <w:tcW w:w="2693"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79,819,462.59</w:t>
            </w:r>
          </w:p>
        </w:tc>
        <w:tc>
          <w:tcPr>
            <w:tcW w:w="2410"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1.0076</w:t>
            </w:r>
          </w:p>
        </w:tc>
        <w:tc>
          <w:tcPr>
            <w:tcW w:w="2126"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1.0076</w:t>
            </w:r>
          </w:p>
        </w:tc>
      </w:tr>
      <w:tr w:rsidR="0076230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Y71056</w:t>
            </w:r>
          </w:p>
        </w:tc>
        <w:tc>
          <w:tcPr>
            <w:tcW w:w="2693"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138,328,355.76</w:t>
            </w:r>
          </w:p>
        </w:tc>
        <w:tc>
          <w:tcPr>
            <w:tcW w:w="2410"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1.0078</w:t>
            </w:r>
          </w:p>
        </w:tc>
        <w:tc>
          <w:tcPr>
            <w:tcW w:w="2126"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1.0078</w:t>
            </w:r>
          </w:p>
        </w:tc>
      </w:tr>
      <w:tr w:rsidR="0076230A">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Y72056</w:t>
            </w:r>
          </w:p>
        </w:tc>
        <w:tc>
          <w:tcPr>
            <w:tcW w:w="2693"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76,129,724.83</w:t>
            </w:r>
          </w:p>
        </w:tc>
        <w:tc>
          <w:tcPr>
            <w:tcW w:w="2410"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1.0081</w:t>
            </w:r>
          </w:p>
        </w:tc>
        <w:tc>
          <w:tcPr>
            <w:tcW w:w="2126"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1.0081</w:t>
            </w:r>
          </w:p>
        </w:tc>
      </w:tr>
    </w:tbl>
    <w:p w:rsidR="0076230A" w:rsidRDefault="00E559D2">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76230A" w:rsidRDefault="0076230A">
      <w:pPr>
        <w:spacing w:before="240" w:after="72" w:line="360" w:lineRule="auto"/>
        <w:rPr>
          <w:rFonts w:ascii="方正仿宋_GBK" w:eastAsia="方正仿宋_GBK"/>
          <w:sz w:val="24"/>
          <w:szCs w:val="24"/>
        </w:rPr>
      </w:pP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76230A" w:rsidRDefault="00E559D2">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76230A" w:rsidRDefault="00E559D2">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Y70056</w:t>
      </w:r>
      <w:r>
        <w:rPr>
          <w:rFonts w:ascii="方正仿宋简体" w:eastAsia="方正仿宋简体" w:hint="eastAsia"/>
          <w:sz w:val="24"/>
          <w:szCs w:val="24"/>
        </w:rPr>
        <w:t>份额净值为</w:t>
      </w:r>
      <w:r>
        <w:rPr>
          <w:rFonts w:ascii="方正仿宋简体" w:eastAsia="方正仿宋简体" w:hint="eastAsia"/>
          <w:sz w:val="24"/>
          <w:szCs w:val="24"/>
        </w:rPr>
        <w:t>1.0076</w:t>
      </w:r>
      <w:r>
        <w:rPr>
          <w:rFonts w:ascii="方正仿宋简体" w:eastAsia="方正仿宋简体" w:hint="eastAsia"/>
          <w:sz w:val="24"/>
          <w:szCs w:val="24"/>
        </w:rPr>
        <w:t>元，</w:t>
      </w:r>
      <w:r>
        <w:rPr>
          <w:rFonts w:ascii="方正仿宋简体" w:eastAsia="方正仿宋简体" w:hint="eastAsia"/>
          <w:sz w:val="24"/>
          <w:szCs w:val="24"/>
        </w:rPr>
        <w:t>Y71056</w:t>
      </w:r>
      <w:r>
        <w:rPr>
          <w:rFonts w:ascii="方正仿宋简体" w:eastAsia="方正仿宋简体" w:hint="eastAsia"/>
          <w:sz w:val="24"/>
          <w:szCs w:val="24"/>
        </w:rPr>
        <w:t>份额净值为</w:t>
      </w:r>
      <w:r>
        <w:rPr>
          <w:rFonts w:ascii="方正仿宋简体" w:eastAsia="方正仿宋简体" w:hint="eastAsia"/>
          <w:sz w:val="24"/>
          <w:szCs w:val="24"/>
        </w:rPr>
        <w:t>1.0078</w:t>
      </w:r>
      <w:r>
        <w:rPr>
          <w:rFonts w:ascii="方正仿宋简体" w:eastAsia="方正仿宋简体" w:hint="eastAsia"/>
          <w:sz w:val="24"/>
          <w:szCs w:val="24"/>
        </w:rPr>
        <w:t>元，</w:t>
      </w:r>
      <w:r>
        <w:rPr>
          <w:rFonts w:ascii="方正仿宋简体" w:eastAsia="方正仿宋简体" w:hint="eastAsia"/>
          <w:sz w:val="24"/>
          <w:szCs w:val="24"/>
        </w:rPr>
        <w:t>Y72056</w:t>
      </w:r>
      <w:r>
        <w:rPr>
          <w:rFonts w:ascii="方正仿宋简体" w:eastAsia="方正仿宋简体" w:hint="eastAsia"/>
          <w:sz w:val="24"/>
          <w:szCs w:val="24"/>
        </w:rPr>
        <w:t>份额净值为</w:t>
      </w:r>
      <w:r>
        <w:rPr>
          <w:rFonts w:ascii="方正仿宋简体" w:eastAsia="方正仿宋简体" w:hint="eastAsia"/>
          <w:sz w:val="24"/>
          <w:szCs w:val="24"/>
        </w:rPr>
        <w:t>1.0081</w:t>
      </w:r>
      <w:r>
        <w:rPr>
          <w:rFonts w:ascii="方正仿宋简体" w:eastAsia="方正仿宋简体" w:hint="eastAsia"/>
          <w:sz w:val="24"/>
          <w:szCs w:val="24"/>
        </w:rPr>
        <w:t>元。</w:t>
      </w:r>
    </w:p>
    <w:p w:rsidR="0076230A" w:rsidRDefault="0076230A">
      <w:pPr>
        <w:spacing w:before="240" w:after="72" w:line="360" w:lineRule="auto"/>
        <w:rPr>
          <w:rFonts w:ascii="方正仿宋_GBK" w:eastAsia="方正仿宋_GBK" w:hAnsi="宋体"/>
          <w:sz w:val="24"/>
          <w:szCs w:val="24"/>
        </w:rPr>
      </w:pP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76230A">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76230A" w:rsidRDefault="0076230A">
      <w:pPr>
        <w:spacing w:before="240" w:after="72" w:line="360" w:lineRule="auto"/>
        <w:rPr>
          <w:rFonts w:ascii="方正仿宋_GBK" w:eastAsia="方正仿宋_GBK"/>
          <w:sz w:val="24"/>
          <w:szCs w:val="24"/>
        </w:rPr>
      </w:pP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76230A">
        <w:trPr>
          <w:trHeight w:val="1233"/>
          <w:jc w:val="center"/>
        </w:trPr>
        <w:tc>
          <w:tcPr>
            <w:tcW w:w="750"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76230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ZJQTT202207200001</w:t>
            </w:r>
          </w:p>
        </w:tc>
        <w:tc>
          <w:tcPr>
            <w:tcW w:w="2712"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233,176,189.42</w:t>
            </w:r>
          </w:p>
        </w:tc>
        <w:tc>
          <w:tcPr>
            <w:tcW w:w="1807"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79.24</w:t>
            </w:r>
          </w:p>
        </w:tc>
      </w:tr>
      <w:tr w:rsidR="0076230A">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ZJQTT202210120029</w:t>
            </w:r>
          </w:p>
        </w:tc>
        <w:tc>
          <w:tcPr>
            <w:tcW w:w="2712"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平安资产如意</w:t>
            </w:r>
            <w:r>
              <w:rPr>
                <w:rFonts w:ascii="方正仿宋简体" w:eastAsia="方正仿宋简体" w:hAnsi="方正仿宋简体" w:cs="方正仿宋简体"/>
                <w:sz w:val="24"/>
              </w:rPr>
              <w:t>37</w:t>
            </w:r>
            <w:r>
              <w:rPr>
                <w:rFonts w:ascii="方正仿宋简体" w:eastAsia="方正仿宋简体" w:hAnsi="方正仿宋简体" w:cs="方正仿宋简体"/>
                <w:sz w:val="24"/>
              </w:rPr>
              <w:t>号</w:t>
            </w:r>
          </w:p>
        </w:tc>
        <w:tc>
          <w:tcPr>
            <w:tcW w:w="2052"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60,060,813.00</w:t>
            </w:r>
          </w:p>
        </w:tc>
        <w:tc>
          <w:tcPr>
            <w:tcW w:w="1807" w:type="dxa"/>
            <w:shd w:val="clear" w:color="000000" w:fill="FFFFFF"/>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20.41</w:t>
            </w:r>
          </w:p>
        </w:tc>
      </w:tr>
    </w:tbl>
    <w:p w:rsidR="0076230A" w:rsidRDefault="0076230A">
      <w:pPr>
        <w:spacing w:before="240" w:after="72" w:line="360" w:lineRule="auto"/>
        <w:rPr>
          <w:rFonts w:ascii="方正仿宋_GBK" w:eastAsia="方正仿宋_GBK" w:hAnsi="宋体" w:cs="宋体"/>
          <w:sz w:val="24"/>
          <w:szCs w:val="24"/>
          <w:shd w:val="clear" w:color="auto" w:fill="FFFFFF"/>
        </w:rPr>
      </w:pPr>
    </w:p>
    <w:p w:rsidR="0076230A" w:rsidRDefault="00E559D2">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76230A">
        <w:trPr>
          <w:trHeight w:val="1078"/>
          <w:jc w:val="center"/>
        </w:trPr>
        <w:tc>
          <w:tcPr>
            <w:tcW w:w="877"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76230A">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76230A" w:rsidRDefault="0076230A">
      <w:pPr>
        <w:spacing w:before="240" w:after="72" w:line="360" w:lineRule="auto"/>
        <w:rPr>
          <w:rFonts w:ascii="方正仿宋_GBK" w:eastAsia="方正仿宋_GBK" w:hAnsi="宋体" w:cs="宋体"/>
          <w:sz w:val="24"/>
          <w:szCs w:val="24"/>
          <w:shd w:val="clear" w:color="auto" w:fill="FFFFFF"/>
        </w:rPr>
      </w:pP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76230A">
        <w:trPr>
          <w:trHeight w:val="584"/>
          <w:jc w:val="center"/>
        </w:trPr>
        <w:tc>
          <w:tcPr>
            <w:tcW w:w="846"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76230A" w:rsidRDefault="00E559D2" w:rsidP="002A6346">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76230A">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0101030000000818</w:t>
            </w:r>
          </w:p>
        </w:tc>
        <w:tc>
          <w:tcPr>
            <w:tcW w:w="1983"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南京银行南京分行南银理财鑫逸稳半年</w:t>
            </w:r>
            <w:r>
              <w:rPr>
                <w:rFonts w:ascii="方正仿宋简体" w:eastAsia="方正仿宋简体" w:hAnsi="方正仿宋简体" w:cs="方正仿宋简体"/>
                <w:sz w:val="24"/>
              </w:rPr>
              <w:t>56</w:t>
            </w:r>
            <w:r>
              <w:rPr>
                <w:rFonts w:ascii="方正仿宋简体" w:eastAsia="方正仿宋简体" w:hAnsi="方正仿宋简体" w:cs="方正仿宋简体"/>
                <w:sz w:val="24"/>
              </w:rPr>
              <w:t>期</w:t>
            </w:r>
          </w:p>
        </w:tc>
        <w:tc>
          <w:tcPr>
            <w:tcW w:w="1988" w:type="dxa"/>
            <w:vAlign w:val="center"/>
          </w:tcPr>
          <w:p w:rsidR="0076230A" w:rsidRDefault="00E559D2" w:rsidP="002A6346">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76230A" w:rsidRDefault="0076230A">
      <w:pPr>
        <w:spacing w:afterLines="0" w:line="360" w:lineRule="auto"/>
        <w:rPr>
          <w:rFonts w:ascii="方正仿宋_GBK" w:eastAsia="方正仿宋_GBK"/>
          <w:sz w:val="24"/>
          <w:szCs w:val="24"/>
        </w:rPr>
      </w:pPr>
    </w:p>
    <w:p w:rsidR="0076230A" w:rsidRDefault="0076230A">
      <w:pPr>
        <w:spacing w:before="240" w:after="72" w:line="360" w:lineRule="auto"/>
        <w:jc w:val="center"/>
        <w:rPr>
          <w:rFonts w:ascii="方正仿宋_GBK" w:eastAsia="方正仿宋_GBK"/>
          <w:b/>
          <w:sz w:val="24"/>
          <w:szCs w:val="24"/>
        </w:rPr>
      </w:pPr>
    </w:p>
    <w:p w:rsidR="0076230A" w:rsidRDefault="00E559D2">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2A6346" w:rsidRPr="002A6346">
        <w:rPr>
          <w:rFonts w:ascii="方正仿宋简体" w:eastAsia="方正仿宋简体"/>
          <w:sz w:val="24"/>
          <w:szCs w:val="24"/>
        </w:rPr>
        <w:t>1,420.47</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76230A" w:rsidRDefault="00E559D2">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76230A" w:rsidRDefault="0076230A">
      <w:pPr>
        <w:spacing w:before="240" w:after="72" w:line="360" w:lineRule="auto"/>
        <w:rPr>
          <w:rFonts w:ascii="方正仿宋_GBK" w:eastAsia="方正仿宋_GBK" w:hAnsi="宋体" w:cs="宋体"/>
          <w:kern w:val="0"/>
          <w:sz w:val="24"/>
          <w:szCs w:val="24"/>
        </w:rPr>
      </w:pPr>
    </w:p>
    <w:p w:rsidR="0076230A" w:rsidRDefault="0076230A">
      <w:pPr>
        <w:spacing w:before="240" w:after="72" w:line="360" w:lineRule="auto"/>
        <w:rPr>
          <w:rFonts w:ascii="方正仿宋_GBK" w:eastAsia="方正仿宋_GBK" w:hAnsi="宋体" w:cs="宋体"/>
          <w:kern w:val="0"/>
          <w:sz w:val="24"/>
          <w:szCs w:val="24"/>
        </w:rPr>
      </w:pPr>
    </w:p>
    <w:p w:rsidR="0076230A" w:rsidRDefault="0076230A">
      <w:pPr>
        <w:spacing w:before="240" w:after="72" w:line="360" w:lineRule="auto"/>
        <w:jc w:val="right"/>
        <w:rPr>
          <w:rFonts w:ascii="方正仿宋_GBK" w:eastAsia="方正仿宋_GBK"/>
          <w:b/>
          <w:sz w:val="24"/>
          <w:szCs w:val="24"/>
        </w:rPr>
      </w:pPr>
    </w:p>
    <w:p w:rsidR="0076230A" w:rsidRDefault="00E559D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76230A" w:rsidRDefault="00E559D2">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76230A" w:rsidRDefault="0076230A">
      <w:pPr>
        <w:spacing w:before="240" w:after="72" w:line="360" w:lineRule="auto"/>
        <w:rPr>
          <w:rFonts w:ascii="方正仿宋_GBK" w:eastAsia="方正仿宋_GBK"/>
          <w:sz w:val="24"/>
          <w:szCs w:val="24"/>
        </w:rPr>
      </w:pPr>
    </w:p>
    <w:p w:rsidR="0076230A" w:rsidRDefault="0076230A">
      <w:pPr>
        <w:spacing w:before="240" w:after="72" w:line="360" w:lineRule="auto"/>
        <w:rPr>
          <w:rFonts w:ascii="方正仿宋_GBK" w:eastAsia="方正仿宋_GBK"/>
          <w:sz w:val="24"/>
          <w:szCs w:val="24"/>
        </w:rPr>
      </w:pPr>
    </w:p>
    <w:sectPr w:rsidR="0076230A" w:rsidSect="0076230A">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9D2" w:rsidRDefault="00E559D2" w:rsidP="002A6346">
      <w:pPr>
        <w:spacing w:after="72"/>
      </w:pPr>
      <w:r>
        <w:separator/>
      </w:r>
    </w:p>
  </w:endnote>
  <w:endnote w:type="continuationSeparator" w:id="1">
    <w:p w:rsidR="00E559D2" w:rsidRDefault="00E559D2" w:rsidP="002A6346">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3"/>
      <w:framePr w:wrap="around" w:vAnchor="text" w:hAnchor="margin" w:xAlign="center" w:y="1"/>
      <w:spacing w:after="72"/>
      <w:rPr>
        <w:rStyle w:val="a6"/>
      </w:rPr>
    </w:pPr>
    <w:r>
      <w:fldChar w:fldCharType="begin"/>
    </w:r>
    <w:r w:rsidR="00E559D2">
      <w:rPr>
        <w:rStyle w:val="a6"/>
      </w:rPr>
      <w:instrText xml:space="preserve">PAGE  </w:instrText>
    </w:r>
    <w:r>
      <w:fldChar w:fldCharType="end"/>
    </w:r>
  </w:p>
  <w:p w:rsidR="0076230A" w:rsidRDefault="0076230A">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9D2" w:rsidRDefault="00E559D2" w:rsidP="002A6346">
      <w:pPr>
        <w:spacing w:after="72"/>
      </w:pPr>
      <w:r>
        <w:separator/>
      </w:r>
    </w:p>
  </w:footnote>
  <w:footnote w:type="continuationSeparator" w:id="1">
    <w:p w:rsidR="00E559D2" w:rsidRDefault="00E559D2" w:rsidP="002A6346">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A6346"/>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230A"/>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559D2"/>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30A"/>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6230A"/>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76230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6230A"/>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76230A"/>
  </w:style>
  <w:style w:type="character" w:customStyle="1" w:styleId="Char">
    <w:name w:val="页脚 Char"/>
    <w:link w:val="a3"/>
    <w:uiPriority w:val="99"/>
    <w:qFormat/>
    <w:locked/>
    <w:rsid w:val="0076230A"/>
    <w:rPr>
      <w:rFonts w:ascii="Times New Roman" w:hAnsi="Times New Roman" w:cs="Times New Roman"/>
      <w:sz w:val="18"/>
      <w:szCs w:val="18"/>
    </w:rPr>
  </w:style>
  <w:style w:type="character" w:customStyle="1" w:styleId="Char1">
    <w:name w:val="页脚 Char1"/>
    <w:basedOn w:val="a0"/>
    <w:uiPriority w:val="99"/>
    <w:semiHidden/>
    <w:qFormat/>
    <w:rsid w:val="0076230A"/>
    <w:rPr>
      <w:rFonts w:ascii="Times New Roman" w:eastAsia="宋体" w:hAnsi="Times New Roman" w:cs="Times New Roman"/>
      <w:sz w:val="18"/>
      <w:szCs w:val="18"/>
    </w:rPr>
  </w:style>
  <w:style w:type="paragraph" w:customStyle="1" w:styleId="biaogeleft">
    <w:name w:val="biaoge_left"/>
    <w:basedOn w:val="a"/>
    <w:qFormat/>
    <w:rsid w:val="0076230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76230A"/>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76230A"/>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76230A"/>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76230A"/>
    <w:pPr>
      <w:jc w:val="both"/>
    </w:pPr>
    <w:rPr>
      <w:rFonts w:ascii="Times New Roman" w:eastAsia="宋体" w:hAnsi="Times New Roman" w:cs="Times New Roman"/>
      <w:kern w:val="2"/>
      <w:sz w:val="21"/>
      <w:szCs w:val="21"/>
    </w:rPr>
  </w:style>
  <w:style w:type="paragraph" w:customStyle="1" w:styleId="biaogeright">
    <w:name w:val="biaoge_right"/>
    <w:basedOn w:val="a"/>
    <w:qFormat/>
    <w:rsid w:val="0076230A"/>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76230A"/>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76230A"/>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76230A"/>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76230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38237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Words>
  <Characters>1881</Characters>
  <Application>Microsoft Office Word</Application>
  <DocSecurity>0</DocSecurity>
  <Lines>15</Lines>
  <Paragraphs>4</Paragraphs>
  <ScaleCrop>false</ScaleCrop>
  <Company>cc</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