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CE0" w:rsidRDefault="000A1CE0">
      <w:pPr>
        <w:spacing w:before="240" w:after="72" w:line="360" w:lineRule="auto"/>
        <w:rPr>
          <w:rFonts w:asciiTheme="minorEastAsia" w:eastAsiaTheme="minorEastAsia" w:hAnsiTheme="minorEastAsia"/>
        </w:rPr>
      </w:pPr>
    </w:p>
    <w:p w:rsidR="000A1CE0" w:rsidRDefault="000A1CE0">
      <w:pPr>
        <w:spacing w:before="240" w:after="72" w:line="360" w:lineRule="auto"/>
        <w:rPr>
          <w:rFonts w:asciiTheme="minorEastAsia" w:eastAsiaTheme="minorEastAsia" w:hAnsiTheme="minorEastAsia"/>
        </w:rPr>
      </w:pPr>
    </w:p>
    <w:p w:rsidR="000A1CE0" w:rsidRDefault="000A1CE0">
      <w:pPr>
        <w:spacing w:before="240" w:after="72" w:line="360" w:lineRule="auto"/>
        <w:rPr>
          <w:rFonts w:asciiTheme="minorEastAsia" w:eastAsiaTheme="minorEastAsia" w:hAnsiTheme="minorEastAsia"/>
        </w:rPr>
      </w:pPr>
    </w:p>
    <w:p w:rsidR="000A1CE0" w:rsidRDefault="005C1C0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50</w:t>
      </w:r>
      <w:r>
        <w:rPr>
          <w:rFonts w:ascii="方正黑体简体" w:eastAsia="方正黑体简体" w:hAnsi="Calibri" w:hint="eastAsia"/>
          <w:sz w:val="36"/>
        </w:rPr>
        <w:t>期封闭式公募人民币理财产品</w:t>
      </w:r>
    </w:p>
    <w:p w:rsidR="000A1CE0" w:rsidRDefault="005C1C0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0A1CE0" w:rsidRDefault="000A1CE0">
      <w:pPr>
        <w:spacing w:before="240" w:after="72" w:line="360" w:lineRule="auto"/>
        <w:jc w:val="center"/>
        <w:rPr>
          <w:rFonts w:ascii="方正黑体简体" w:eastAsia="方正黑体简体"/>
          <w:sz w:val="36"/>
          <w:szCs w:val="36"/>
        </w:rPr>
      </w:pPr>
    </w:p>
    <w:p w:rsidR="000A1CE0" w:rsidRDefault="000A1CE0">
      <w:pPr>
        <w:spacing w:before="240" w:after="72" w:line="360" w:lineRule="auto"/>
        <w:jc w:val="center"/>
        <w:rPr>
          <w:rFonts w:ascii="方正黑体简体" w:eastAsia="方正黑体简体"/>
          <w:sz w:val="36"/>
          <w:szCs w:val="36"/>
        </w:rPr>
      </w:pPr>
    </w:p>
    <w:p w:rsidR="000A1CE0" w:rsidRDefault="000A1CE0">
      <w:pPr>
        <w:spacing w:before="240" w:after="72" w:line="360" w:lineRule="auto"/>
        <w:jc w:val="center"/>
        <w:rPr>
          <w:rFonts w:ascii="方正黑体简体" w:eastAsia="方正黑体简体"/>
          <w:sz w:val="36"/>
          <w:szCs w:val="36"/>
        </w:rPr>
      </w:pPr>
    </w:p>
    <w:p w:rsidR="000A1CE0" w:rsidRDefault="000A1CE0">
      <w:pPr>
        <w:spacing w:before="240" w:after="72" w:line="360" w:lineRule="auto"/>
        <w:jc w:val="center"/>
        <w:rPr>
          <w:rFonts w:ascii="方正黑体简体" w:eastAsia="方正黑体简体"/>
          <w:sz w:val="36"/>
          <w:szCs w:val="36"/>
        </w:rPr>
      </w:pPr>
    </w:p>
    <w:p w:rsidR="000A1CE0" w:rsidRDefault="005C1C0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0A1CE0" w:rsidRDefault="005C1C0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0A1CE0" w:rsidRDefault="000A1CE0">
      <w:pPr>
        <w:spacing w:before="240" w:after="72" w:line="360" w:lineRule="auto"/>
        <w:rPr>
          <w:rFonts w:ascii="方正黑体简体" w:eastAsia="方正黑体简体"/>
          <w:sz w:val="36"/>
          <w:szCs w:val="36"/>
        </w:rPr>
      </w:pPr>
    </w:p>
    <w:p w:rsidR="000A1CE0" w:rsidRDefault="000A1CE0">
      <w:pPr>
        <w:spacing w:before="240" w:after="72" w:line="360" w:lineRule="auto"/>
        <w:rPr>
          <w:rFonts w:ascii="方正黑体简体" w:eastAsia="方正黑体简体"/>
          <w:sz w:val="36"/>
          <w:szCs w:val="36"/>
        </w:rPr>
      </w:pPr>
    </w:p>
    <w:p w:rsidR="000A1CE0" w:rsidRDefault="005C1C06">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0A1CE0" w:rsidRDefault="005C1C0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0A1CE0" w:rsidTr="00EB5783">
        <w:trPr>
          <w:trHeight w:val="714"/>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50</w:t>
            </w:r>
            <w:r>
              <w:rPr>
                <w:rFonts w:ascii="方正仿宋简体" w:eastAsia="方正仿宋简体" w:hint="eastAsia"/>
                <w:sz w:val="24"/>
                <w:szCs w:val="24"/>
              </w:rPr>
              <w:t>期封闭式公募人民币理财产品</w:t>
            </w:r>
          </w:p>
        </w:tc>
      </w:tr>
      <w:tr w:rsidR="000A1CE0" w:rsidTr="00EB5783">
        <w:trPr>
          <w:trHeight w:val="1300"/>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Z7003223000100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0A1CE0" w:rsidTr="00EB5783">
        <w:trPr>
          <w:trHeight w:val="714"/>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0A1CE0" w:rsidTr="00EB5783">
        <w:trPr>
          <w:trHeight w:val="714"/>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05</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0A1CE0" w:rsidTr="00EB5783">
        <w:trPr>
          <w:trHeight w:val="714"/>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126,980,931.00</w:t>
            </w:r>
            <w:r>
              <w:rPr>
                <w:rFonts w:ascii="方正仿宋简体" w:eastAsia="方正仿宋简体" w:hint="eastAsia"/>
                <w:sz w:val="24"/>
                <w:szCs w:val="24"/>
              </w:rPr>
              <w:t>份</w:t>
            </w:r>
          </w:p>
        </w:tc>
      </w:tr>
      <w:tr w:rsidR="000A1CE0" w:rsidTr="00EB5783">
        <w:trPr>
          <w:trHeight w:val="688"/>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0A1CE0" w:rsidTr="00EB5783">
        <w:trPr>
          <w:trHeight w:val="714"/>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0A1CE0" w:rsidTr="00EB5783">
        <w:trPr>
          <w:trHeight w:val="714"/>
          <w:jc w:val="center"/>
        </w:trPr>
        <w:tc>
          <w:tcPr>
            <w:tcW w:w="2719"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0A1CE0" w:rsidRDefault="005C1C06" w:rsidP="00EB5783">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0A1CE0" w:rsidRDefault="000A1CE0">
      <w:pPr>
        <w:spacing w:before="240" w:after="72" w:line="360" w:lineRule="auto"/>
        <w:rPr>
          <w:rFonts w:ascii="方正仿宋_GBK" w:eastAsia="方正仿宋_GBK" w:hAnsi="宋体" w:cs="宋体"/>
          <w:kern w:val="0"/>
          <w:sz w:val="24"/>
          <w:szCs w:val="24"/>
        </w:rPr>
      </w:pPr>
    </w:p>
    <w:p w:rsidR="000A1CE0" w:rsidRDefault="005C1C0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0A1CE0" w:rsidRDefault="005C1C0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0A1CE0" w:rsidRDefault="005C1C06">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0A1CE0">
        <w:trPr>
          <w:trHeight w:val="699"/>
          <w:jc w:val="center"/>
        </w:trPr>
        <w:tc>
          <w:tcPr>
            <w:tcW w:w="1838" w:type="dxa"/>
            <w:vMerge w:val="restart"/>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0A1CE0">
        <w:trPr>
          <w:trHeight w:val="1697"/>
          <w:jc w:val="center"/>
        </w:trPr>
        <w:tc>
          <w:tcPr>
            <w:tcW w:w="1838" w:type="dxa"/>
            <w:vMerge/>
            <w:vAlign w:val="center"/>
          </w:tcPr>
          <w:p w:rsidR="000A1CE0" w:rsidRDefault="000A1CE0" w:rsidP="00EB5783">
            <w:pPr>
              <w:spacing w:beforeLines="20" w:afterLines="20"/>
              <w:jc w:val="center"/>
              <w:rPr>
                <w:rFonts w:ascii="方正仿宋简体" w:eastAsia="方正仿宋简体"/>
                <w:sz w:val="24"/>
                <w:szCs w:val="24"/>
              </w:rPr>
            </w:pPr>
          </w:p>
        </w:tc>
        <w:tc>
          <w:tcPr>
            <w:tcW w:w="2693"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0A1C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Y40050</w:t>
            </w:r>
          </w:p>
        </w:tc>
        <w:tc>
          <w:tcPr>
            <w:tcW w:w="2693"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71,104,440.91</w:t>
            </w:r>
          </w:p>
        </w:tc>
        <w:tc>
          <w:tcPr>
            <w:tcW w:w="2410"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1.0184</w:t>
            </w:r>
          </w:p>
        </w:tc>
        <w:tc>
          <w:tcPr>
            <w:tcW w:w="2126"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1.0184</w:t>
            </w:r>
          </w:p>
        </w:tc>
      </w:tr>
      <w:tr w:rsidR="000A1C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Y41050</w:t>
            </w:r>
          </w:p>
        </w:tc>
        <w:tc>
          <w:tcPr>
            <w:tcW w:w="2693"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29,860,830.39</w:t>
            </w:r>
          </w:p>
        </w:tc>
        <w:tc>
          <w:tcPr>
            <w:tcW w:w="2410"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c>
          <w:tcPr>
            <w:tcW w:w="2126"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r>
      <w:tr w:rsidR="000A1C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Y42050</w:t>
            </w:r>
          </w:p>
        </w:tc>
        <w:tc>
          <w:tcPr>
            <w:tcW w:w="2693"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28,458,449.61</w:t>
            </w:r>
          </w:p>
        </w:tc>
        <w:tc>
          <w:tcPr>
            <w:tcW w:w="2410"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c>
          <w:tcPr>
            <w:tcW w:w="2126"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r>
    </w:tbl>
    <w:p w:rsidR="000A1CE0" w:rsidRDefault="005C1C06">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0A1CE0" w:rsidRDefault="000A1CE0">
      <w:pPr>
        <w:spacing w:before="240" w:after="72" w:line="360" w:lineRule="auto"/>
        <w:rPr>
          <w:rFonts w:ascii="方正仿宋_GBK" w:eastAsia="方正仿宋_GBK"/>
          <w:sz w:val="24"/>
          <w:szCs w:val="24"/>
        </w:rPr>
      </w:pPr>
    </w:p>
    <w:p w:rsidR="000A1CE0" w:rsidRDefault="005C1C0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0A1CE0" w:rsidRDefault="005C1C0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0A1CE0" w:rsidRDefault="005C1C06">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0A1CE0" w:rsidRDefault="005C1C0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0A1CE0" w:rsidRDefault="005C1C06">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0A1CE0" w:rsidRDefault="005C1C0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Y40050</w:t>
      </w:r>
      <w:r>
        <w:rPr>
          <w:rFonts w:ascii="方正仿宋简体" w:eastAsia="方正仿宋简体" w:hint="eastAsia"/>
          <w:sz w:val="24"/>
          <w:szCs w:val="24"/>
        </w:rPr>
        <w:t>份额净值为</w:t>
      </w:r>
      <w:r>
        <w:rPr>
          <w:rFonts w:ascii="方正仿宋简体" w:eastAsia="方正仿宋简体" w:hint="eastAsia"/>
          <w:sz w:val="24"/>
          <w:szCs w:val="24"/>
        </w:rPr>
        <w:t>1.0185</w:t>
      </w:r>
      <w:r>
        <w:rPr>
          <w:rFonts w:ascii="方正仿宋简体" w:eastAsia="方正仿宋简体" w:hint="eastAsia"/>
          <w:sz w:val="24"/>
          <w:szCs w:val="24"/>
        </w:rPr>
        <w:t>元，</w:t>
      </w:r>
      <w:r>
        <w:rPr>
          <w:rFonts w:ascii="方正仿宋简体" w:eastAsia="方正仿宋简体" w:hint="eastAsia"/>
          <w:sz w:val="24"/>
          <w:szCs w:val="24"/>
        </w:rPr>
        <w:t>Y41050</w:t>
      </w:r>
      <w:r>
        <w:rPr>
          <w:rFonts w:ascii="方正仿宋简体" w:eastAsia="方正仿宋简体" w:hint="eastAsia"/>
          <w:sz w:val="24"/>
          <w:szCs w:val="24"/>
        </w:rPr>
        <w:t>份额净值为</w:t>
      </w:r>
      <w:r>
        <w:rPr>
          <w:rFonts w:ascii="方正仿宋简体" w:eastAsia="方正仿宋简体" w:hint="eastAsia"/>
          <w:sz w:val="24"/>
          <w:szCs w:val="24"/>
        </w:rPr>
        <w:t>1.0202</w:t>
      </w:r>
      <w:r>
        <w:rPr>
          <w:rFonts w:ascii="方正仿宋简体" w:eastAsia="方正仿宋简体" w:hint="eastAsia"/>
          <w:sz w:val="24"/>
          <w:szCs w:val="24"/>
        </w:rPr>
        <w:t>元，</w:t>
      </w:r>
      <w:r>
        <w:rPr>
          <w:rFonts w:ascii="方正仿宋简体" w:eastAsia="方正仿宋简体" w:hint="eastAsia"/>
          <w:sz w:val="24"/>
          <w:szCs w:val="24"/>
        </w:rPr>
        <w:t>Y42050</w:t>
      </w:r>
      <w:r>
        <w:rPr>
          <w:rFonts w:ascii="方正仿宋简体" w:eastAsia="方正仿宋简体" w:hint="eastAsia"/>
          <w:sz w:val="24"/>
          <w:szCs w:val="24"/>
        </w:rPr>
        <w:t>份额净值为</w:t>
      </w:r>
      <w:r>
        <w:rPr>
          <w:rFonts w:ascii="方正仿宋简体" w:eastAsia="方正仿宋简体" w:hint="eastAsia"/>
          <w:sz w:val="24"/>
          <w:szCs w:val="24"/>
        </w:rPr>
        <w:t>1.0202</w:t>
      </w:r>
      <w:r>
        <w:rPr>
          <w:rFonts w:ascii="方正仿宋简体" w:eastAsia="方正仿宋简体" w:hint="eastAsia"/>
          <w:sz w:val="24"/>
          <w:szCs w:val="24"/>
        </w:rPr>
        <w:t>元。</w:t>
      </w:r>
    </w:p>
    <w:p w:rsidR="000A1CE0" w:rsidRDefault="000A1CE0">
      <w:pPr>
        <w:spacing w:before="240" w:after="72" w:line="360" w:lineRule="auto"/>
        <w:rPr>
          <w:rFonts w:ascii="方正仿宋_GBK" w:eastAsia="方正仿宋_GBK" w:hAnsi="宋体"/>
          <w:sz w:val="24"/>
          <w:szCs w:val="24"/>
        </w:rPr>
      </w:pPr>
    </w:p>
    <w:p w:rsidR="000A1CE0" w:rsidRDefault="005C1C0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0A1CE0" w:rsidRDefault="005C1C0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0A1C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0A1C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98.68%</w:t>
            </w:r>
          </w:p>
        </w:tc>
        <w:tc>
          <w:tcPr>
            <w:tcW w:w="328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98.51%</w:t>
            </w:r>
          </w:p>
        </w:tc>
      </w:tr>
      <w:tr w:rsidR="000A1C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1.49%</w:t>
            </w:r>
          </w:p>
        </w:tc>
      </w:tr>
      <w:tr w:rsidR="000A1C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A1C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1.32%</w:t>
            </w:r>
          </w:p>
        </w:tc>
        <w:tc>
          <w:tcPr>
            <w:tcW w:w="328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A1C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0A1CE0" w:rsidRDefault="000A1CE0">
      <w:pPr>
        <w:spacing w:before="240" w:after="72" w:line="360" w:lineRule="auto"/>
        <w:rPr>
          <w:rFonts w:ascii="方正仿宋_GBK" w:eastAsia="方正仿宋_GBK"/>
          <w:sz w:val="24"/>
          <w:szCs w:val="24"/>
        </w:rPr>
      </w:pPr>
    </w:p>
    <w:p w:rsidR="000A1CE0" w:rsidRDefault="005C1C0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0A1CE0">
        <w:trPr>
          <w:trHeight w:val="1233"/>
          <w:jc w:val="center"/>
        </w:trPr>
        <w:tc>
          <w:tcPr>
            <w:tcW w:w="750"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0A1C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44,603,568.99</w:t>
            </w:r>
          </w:p>
        </w:tc>
        <w:tc>
          <w:tcPr>
            <w:tcW w:w="1807"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34.46</w:t>
            </w:r>
          </w:p>
        </w:tc>
      </w:tr>
      <w:tr w:rsidR="000A1C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23881474</w:t>
            </w:r>
          </w:p>
        </w:tc>
        <w:tc>
          <w:tcPr>
            <w:tcW w:w="271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205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36,000,000.00</w:t>
            </w:r>
          </w:p>
        </w:tc>
        <w:tc>
          <w:tcPr>
            <w:tcW w:w="1807"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27.81</w:t>
            </w:r>
          </w:p>
        </w:tc>
      </w:tr>
      <w:tr w:rsidR="000A1C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23881441</w:t>
            </w:r>
          </w:p>
        </w:tc>
        <w:tc>
          <w:tcPr>
            <w:tcW w:w="271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205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26,000,000.00</w:t>
            </w:r>
          </w:p>
        </w:tc>
        <w:tc>
          <w:tcPr>
            <w:tcW w:w="1807"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20.09</w:t>
            </w:r>
          </w:p>
        </w:tc>
      </w:tr>
      <w:tr w:rsidR="000A1C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6,102,287.07</w:t>
            </w:r>
          </w:p>
        </w:tc>
        <w:tc>
          <w:tcPr>
            <w:tcW w:w="1807"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4.71</w:t>
            </w:r>
          </w:p>
        </w:tc>
      </w:tr>
      <w:tr w:rsidR="000A1C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3,076,350.26</w:t>
            </w:r>
          </w:p>
        </w:tc>
        <w:tc>
          <w:tcPr>
            <w:tcW w:w="1807"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w:t>
            </w:r>
          </w:p>
        </w:tc>
      </w:tr>
      <w:tr w:rsidR="000A1C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3,059,272.84</w:t>
            </w:r>
          </w:p>
        </w:tc>
        <w:tc>
          <w:tcPr>
            <w:tcW w:w="1807"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w:t>
            </w:r>
          </w:p>
        </w:tc>
      </w:tr>
      <w:tr w:rsidR="000A1C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w:t>
            </w:r>
            <w:r>
              <w:rPr>
                <w:rFonts w:ascii="方正仿宋简体" w:eastAsia="方正仿宋简体" w:hAnsi="方正仿宋简体" w:cs="方正仿宋简体"/>
                <w:sz w:val="24"/>
              </w:rPr>
              <w:lastRenderedPageBreak/>
              <w:t>01060001</w:t>
            </w:r>
          </w:p>
        </w:tc>
        <w:tc>
          <w:tcPr>
            <w:tcW w:w="271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w:t>
            </w:r>
            <w:r>
              <w:rPr>
                <w:rFonts w:ascii="方正仿宋简体" w:eastAsia="方正仿宋简体" w:hAnsi="方正仿宋简体" w:cs="方正仿宋简体"/>
                <w:sz w:val="24"/>
              </w:rPr>
              <w:lastRenderedPageBreak/>
              <w:t>集合资产管理计划</w:t>
            </w:r>
          </w:p>
        </w:tc>
        <w:tc>
          <w:tcPr>
            <w:tcW w:w="2052"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1,719,894.96</w:t>
            </w:r>
          </w:p>
        </w:tc>
        <w:tc>
          <w:tcPr>
            <w:tcW w:w="1807" w:type="dxa"/>
            <w:shd w:val="clear" w:color="000000" w:fill="FFFFFF"/>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w:t>
            </w:r>
          </w:p>
        </w:tc>
      </w:tr>
    </w:tbl>
    <w:p w:rsidR="000A1CE0" w:rsidRDefault="000A1CE0">
      <w:pPr>
        <w:spacing w:before="240" w:after="72" w:line="360" w:lineRule="auto"/>
        <w:rPr>
          <w:rFonts w:ascii="方正仿宋_GBK" w:eastAsia="方正仿宋_GBK" w:hAnsi="宋体" w:cs="宋体"/>
          <w:sz w:val="24"/>
          <w:szCs w:val="24"/>
          <w:shd w:val="clear" w:color="auto" w:fill="FFFFFF"/>
        </w:rPr>
      </w:pPr>
    </w:p>
    <w:p w:rsidR="000A1CE0" w:rsidRDefault="005C1C06">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0A1CE0">
        <w:trPr>
          <w:trHeight w:val="1078"/>
          <w:jc w:val="center"/>
        </w:trPr>
        <w:tc>
          <w:tcPr>
            <w:tcW w:w="877"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0A1CE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常州新航建设发展集团有限公司</w:t>
            </w:r>
          </w:p>
        </w:tc>
        <w:tc>
          <w:tcPr>
            <w:tcW w:w="1275"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1540"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0A1CE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东台惠民城镇化建设集团有限公司</w:t>
            </w:r>
          </w:p>
        </w:tc>
        <w:tc>
          <w:tcPr>
            <w:tcW w:w="1275"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1540"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0A1CE0" w:rsidRDefault="000A1CE0">
      <w:pPr>
        <w:spacing w:before="240" w:after="72" w:line="360" w:lineRule="auto"/>
        <w:rPr>
          <w:rFonts w:ascii="方正仿宋_GBK" w:eastAsia="方正仿宋_GBK" w:hAnsi="宋体" w:cs="宋体"/>
          <w:sz w:val="24"/>
          <w:szCs w:val="24"/>
          <w:shd w:val="clear" w:color="auto" w:fill="FFFFFF"/>
        </w:rPr>
      </w:pPr>
    </w:p>
    <w:p w:rsidR="000A1CE0" w:rsidRDefault="005C1C0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0A1CE0">
        <w:trPr>
          <w:trHeight w:val="584"/>
          <w:jc w:val="center"/>
        </w:trPr>
        <w:tc>
          <w:tcPr>
            <w:tcW w:w="846"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0A1CE0" w:rsidRDefault="005C1C06" w:rsidP="00EB5783">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0A1CE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0120030000001171</w:t>
            </w:r>
          </w:p>
        </w:tc>
        <w:tc>
          <w:tcPr>
            <w:tcW w:w="1983"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50</w:t>
            </w:r>
            <w:r>
              <w:rPr>
                <w:rFonts w:ascii="方正仿宋简体" w:eastAsia="方正仿宋简体" w:hAnsi="方正仿宋简体" w:cs="方正仿宋简体"/>
                <w:sz w:val="24"/>
              </w:rPr>
              <w:t>期</w:t>
            </w:r>
          </w:p>
        </w:tc>
        <w:tc>
          <w:tcPr>
            <w:tcW w:w="1988" w:type="dxa"/>
            <w:vAlign w:val="center"/>
          </w:tcPr>
          <w:p w:rsidR="000A1CE0" w:rsidRDefault="005C1C06" w:rsidP="00EB57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0A1CE0" w:rsidRDefault="000A1CE0">
      <w:pPr>
        <w:spacing w:afterLines="0" w:line="360" w:lineRule="auto"/>
        <w:rPr>
          <w:rFonts w:ascii="方正仿宋_GBK" w:eastAsia="方正仿宋_GBK"/>
          <w:sz w:val="24"/>
          <w:szCs w:val="24"/>
        </w:rPr>
      </w:pPr>
    </w:p>
    <w:p w:rsidR="000A1CE0" w:rsidRDefault="000A1CE0">
      <w:pPr>
        <w:spacing w:before="240" w:after="72" w:line="360" w:lineRule="auto"/>
        <w:jc w:val="center"/>
        <w:rPr>
          <w:rFonts w:ascii="方正仿宋_GBK" w:eastAsia="方正仿宋_GBK"/>
          <w:b/>
          <w:sz w:val="24"/>
          <w:szCs w:val="24"/>
        </w:rPr>
      </w:pPr>
    </w:p>
    <w:p w:rsidR="000A1CE0" w:rsidRDefault="005C1C0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B5783" w:rsidRPr="00EB5783">
        <w:rPr>
          <w:rFonts w:ascii="方正仿宋简体" w:eastAsia="方正仿宋简体"/>
          <w:sz w:val="24"/>
          <w:szCs w:val="24"/>
        </w:rPr>
        <w:t>9,908.35</w:t>
      </w:r>
      <w:r>
        <w:rPr>
          <w:rFonts w:ascii="方正仿宋简体" w:eastAsia="方正仿宋简体" w:hint="eastAsia"/>
          <w:sz w:val="24"/>
          <w:szCs w:val="24"/>
        </w:rPr>
        <w:t>元。</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0A1CE0" w:rsidRDefault="005C1C0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0A1CE0" w:rsidRDefault="000A1CE0">
      <w:pPr>
        <w:spacing w:before="240" w:after="72" w:line="360" w:lineRule="auto"/>
        <w:rPr>
          <w:rFonts w:ascii="方正仿宋_GBK" w:eastAsia="方正仿宋_GBK" w:hAnsi="宋体" w:cs="宋体"/>
          <w:kern w:val="0"/>
          <w:sz w:val="24"/>
          <w:szCs w:val="24"/>
        </w:rPr>
      </w:pPr>
    </w:p>
    <w:p w:rsidR="000A1CE0" w:rsidRDefault="000A1CE0">
      <w:pPr>
        <w:spacing w:before="240" w:after="72" w:line="360" w:lineRule="auto"/>
        <w:rPr>
          <w:rFonts w:ascii="方正仿宋_GBK" w:eastAsia="方正仿宋_GBK" w:hAnsi="宋体" w:cs="宋体"/>
          <w:kern w:val="0"/>
          <w:sz w:val="24"/>
          <w:szCs w:val="24"/>
        </w:rPr>
      </w:pPr>
    </w:p>
    <w:p w:rsidR="000A1CE0" w:rsidRDefault="000A1CE0">
      <w:pPr>
        <w:spacing w:before="240" w:after="72" w:line="360" w:lineRule="auto"/>
        <w:jc w:val="right"/>
        <w:rPr>
          <w:rFonts w:ascii="方正仿宋_GBK" w:eastAsia="方正仿宋_GBK"/>
          <w:b/>
          <w:sz w:val="24"/>
          <w:szCs w:val="24"/>
        </w:rPr>
      </w:pPr>
    </w:p>
    <w:p w:rsidR="000A1CE0" w:rsidRDefault="005C1C0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0A1CE0" w:rsidRDefault="005C1C0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0A1CE0" w:rsidRDefault="000A1CE0">
      <w:pPr>
        <w:spacing w:before="240" w:after="72" w:line="360" w:lineRule="auto"/>
        <w:rPr>
          <w:rFonts w:ascii="方正仿宋_GBK" w:eastAsia="方正仿宋_GBK"/>
          <w:sz w:val="24"/>
          <w:szCs w:val="24"/>
        </w:rPr>
      </w:pPr>
    </w:p>
    <w:p w:rsidR="000A1CE0" w:rsidRDefault="000A1CE0">
      <w:pPr>
        <w:spacing w:before="240" w:after="72" w:line="360" w:lineRule="auto"/>
        <w:rPr>
          <w:rFonts w:ascii="方正仿宋_GBK" w:eastAsia="方正仿宋_GBK"/>
          <w:sz w:val="24"/>
          <w:szCs w:val="24"/>
        </w:rPr>
      </w:pPr>
    </w:p>
    <w:sectPr w:rsidR="000A1CE0" w:rsidSect="000A1CE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C06" w:rsidRDefault="005C1C06" w:rsidP="00EB5783">
      <w:pPr>
        <w:spacing w:after="72"/>
      </w:pPr>
      <w:r>
        <w:separator/>
      </w:r>
    </w:p>
  </w:endnote>
  <w:endnote w:type="continuationSeparator" w:id="1">
    <w:p w:rsidR="005C1C06" w:rsidRDefault="005C1C06" w:rsidP="00EB5783">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E0" w:rsidRDefault="000A1CE0">
    <w:pPr>
      <w:pStyle w:val="a3"/>
      <w:framePr w:wrap="around" w:vAnchor="text" w:hAnchor="margin" w:xAlign="center" w:y="1"/>
      <w:spacing w:after="72"/>
      <w:rPr>
        <w:rStyle w:val="a6"/>
      </w:rPr>
    </w:pPr>
    <w:r>
      <w:fldChar w:fldCharType="begin"/>
    </w:r>
    <w:r w:rsidR="005C1C06">
      <w:rPr>
        <w:rStyle w:val="a6"/>
      </w:rPr>
      <w:instrText xml:space="preserve">PAGE  </w:instrText>
    </w:r>
    <w:r>
      <w:fldChar w:fldCharType="end"/>
    </w:r>
  </w:p>
  <w:p w:rsidR="000A1CE0" w:rsidRDefault="000A1CE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E0" w:rsidRDefault="000A1CE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E0" w:rsidRDefault="000A1CE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C06" w:rsidRDefault="005C1C06" w:rsidP="00EB5783">
      <w:pPr>
        <w:spacing w:after="72"/>
      </w:pPr>
      <w:r>
        <w:separator/>
      </w:r>
    </w:p>
  </w:footnote>
  <w:footnote w:type="continuationSeparator" w:id="1">
    <w:p w:rsidR="005C1C06" w:rsidRDefault="005C1C06" w:rsidP="00EB5783">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E0" w:rsidRDefault="000A1CE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E0" w:rsidRDefault="000A1CE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CE0" w:rsidRDefault="000A1CE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A1CE0"/>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1C06"/>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783"/>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CE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A1CE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0A1CE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A1CE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0A1CE0"/>
  </w:style>
  <w:style w:type="character" w:customStyle="1" w:styleId="Char">
    <w:name w:val="页脚 Char"/>
    <w:link w:val="a3"/>
    <w:uiPriority w:val="99"/>
    <w:qFormat/>
    <w:locked/>
    <w:rsid w:val="000A1CE0"/>
    <w:rPr>
      <w:rFonts w:ascii="Times New Roman" w:hAnsi="Times New Roman" w:cs="Times New Roman"/>
      <w:sz w:val="18"/>
      <w:szCs w:val="18"/>
    </w:rPr>
  </w:style>
  <w:style w:type="character" w:customStyle="1" w:styleId="Char1">
    <w:name w:val="页脚 Char1"/>
    <w:basedOn w:val="a0"/>
    <w:uiPriority w:val="99"/>
    <w:semiHidden/>
    <w:qFormat/>
    <w:rsid w:val="000A1CE0"/>
    <w:rPr>
      <w:rFonts w:ascii="Times New Roman" w:eastAsia="宋体" w:hAnsi="Times New Roman" w:cs="Times New Roman"/>
      <w:sz w:val="18"/>
      <w:szCs w:val="18"/>
    </w:rPr>
  </w:style>
  <w:style w:type="paragraph" w:customStyle="1" w:styleId="biaogeleft">
    <w:name w:val="biaoge_left"/>
    <w:basedOn w:val="a"/>
    <w:qFormat/>
    <w:rsid w:val="000A1CE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0A1CE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0A1CE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0A1CE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0A1CE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0A1CE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0A1CE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0A1CE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0A1CE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0A1CE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21313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443</Words>
  <Characters>2527</Characters>
  <Application>Microsoft Office Word</Application>
  <DocSecurity>0</DocSecurity>
  <Lines>21</Lines>
  <Paragraphs>5</Paragraphs>
  <ScaleCrop>false</ScaleCrop>
  <Company>cc</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