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5B4" w:rsidRDefault="006335B4">
      <w:pPr>
        <w:spacing w:before="240" w:after="72" w:line="360" w:lineRule="auto"/>
        <w:rPr>
          <w:rFonts w:asciiTheme="minorEastAsia" w:eastAsiaTheme="minorEastAsia" w:hAnsiTheme="minorEastAsia"/>
        </w:rPr>
      </w:pPr>
    </w:p>
    <w:p w:rsidR="006335B4" w:rsidRDefault="006335B4">
      <w:pPr>
        <w:spacing w:before="240" w:after="72" w:line="360" w:lineRule="auto"/>
        <w:rPr>
          <w:rFonts w:asciiTheme="minorEastAsia" w:eastAsiaTheme="minorEastAsia" w:hAnsiTheme="minorEastAsia"/>
        </w:rPr>
      </w:pPr>
    </w:p>
    <w:p w:rsidR="006335B4" w:rsidRDefault="006335B4">
      <w:pPr>
        <w:spacing w:before="240" w:after="72" w:line="360" w:lineRule="auto"/>
        <w:rPr>
          <w:rFonts w:asciiTheme="minorEastAsia" w:eastAsiaTheme="minorEastAsia" w:hAnsiTheme="minorEastAsia"/>
        </w:rPr>
      </w:pPr>
    </w:p>
    <w:p w:rsidR="006335B4" w:rsidRDefault="00426A78">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26</w:t>
      </w:r>
      <w:r>
        <w:rPr>
          <w:rFonts w:ascii="方正黑体简体" w:eastAsia="方正黑体简体" w:hAnsi="Calibri" w:hint="eastAsia"/>
          <w:sz w:val="36"/>
        </w:rPr>
        <w:t>期封闭式公募人民币理财产品</w:t>
      </w:r>
    </w:p>
    <w:p w:rsidR="006335B4" w:rsidRDefault="00426A78">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6335B4" w:rsidRDefault="006335B4">
      <w:pPr>
        <w:spacing w:before="240" w:after="72" w:line="360" w:lineRule="auto"/>
        <w:jc w:val="center"/>
        <w:rPr>
          <w:rFonts w:ascii="方正黑体简体" w:eastAsia="方正黑体简体"/>
          <w:sz w:val="36"/>
          <w:szCs w:val="36"/>
        </w:rPr>
      </w:pPr>
    </w:p>
    <w:p w:rsidR="006335B4" w:rsidRDefault="006335B4">
      <w:pPr>
        <w:spacing w:before="240" w:after="72" w:line="360" w:lineRule="auto"/>
        <w:jc w:val="center"/>
        <w:rPr>
          <w:rFonts w:ascii="方正黑体简体" w:eastAsia="方正黑体简体"/>
          <w:sz w:val="36"/>
          <w:szCs w:val="36"/>
        </w:rPr>
      </w:pPr>
    </w:p>
    <w:p w:rsidR="006335B4" w:rsidRDefault="006335B4">
      <w:pPr>
        <w:spacing w:before="240" w:after="72" w:line="360" w:lineRule="auto"/>
        <w:jc w:val="center"/>
        <w:rPr>
          <w:rFonts w:ascii="方正黑体简体" w:eastAsia="方正黑体简体"/>
          <w:sz w:val="36"/>
          <w:szCs w:val="36"/>
        </w:rPr>
      </w:pPr>
    </w:p>
    <w:p w:rsidR="006335B4" w:rsidRDefault="006335B4">
      <w:pPr>
        <w:spacing w:before="240" w:after="72" w:line="360" w:lineRule="auto"/>
        <w:jc w:val="center"/>
        <w:rPr>
          <w:rFonts w:ascii="方正黑体简体" w:eastAsia="方正黑体简体"/>
          <w:sz w:val="36"/>
          <w:szCs w:val="36"/>
        </w:rPr>
      </w:pPr>
    </w:p>
    <w:p w:rsidR="006335B4" w:rsidRDefault="00426A78">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6335B4" w:rsidRDefault="00426A78">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6335B4" w:rsidRDefault="006335B4">
      <w:pPr>
        <w:spacing w:before="240" w:after="72" w:line="360" w:lineRule="auto"/>
        <w:rPr>
          <w:rFonts w:ascii="方正黑体简体" w:eastAsia="方正黑体简体"/>
          <w:sz w:val="36"/>
          <w:szCs w:val="36"/>
        </w:rPr>
      </w:pPr>
    </w:p>
    <w:p w:rsidR="006335B4" w:rsidRDefault="006335B4">
      <w:pPr>
        <w:spacing w:before="240" w:after="72" w:line="360" w:lineRule="auto"/>
        <w:rPr>
          <w:rFonts w:ascii="方正黑体简体" w:eastAsia="方正黑体简体"/>
          <w:sz w:val="36"/>
          <w:szCs w:val="36"/>
        </w:rPr>
      </w:pPr>
    </w:p>
    <w:p w:rsidR="006335B4" w:rsidRDefault="00426A78">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6335B4" w:rsidRDefault="00426A7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6335B4" w:rsidTr="00615012">
        <w:trPr>
          <w:trHeight w:val="714"/>
          <w:jc w:val="center"/>
        </w:trPr>
        <w:tc>
          <w:tcPr>
            <w:tcW w:w="2719" w:type="dxa"/>
            <w:vAlign w:val="center"/>
          </w:tcPr>
          <w:p w:rsidR="006335B4" w:rsidRDefault="00426A78" w:rsidP="00615012">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6335B4" w:rsidRDefault="00426A78" w:rsidP="00615012">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26</w:t>
            </w:r>
            <w:r>
              <w:rPr>
                <w:rFonts w:ascii="方正仿宋简体" w:eastAsia="方正仿宋简体" w:hint="eastAsia"/>
                <w:sz w:val="24"/>
                <w:szCs w:val="24"/>
              </w:rPr>
              <w:t>期封闭式公募人民币理财产品</w:t>
            </w:r>
          </w:p>
        </w:tc>
      </w:tr>
      <w:tr w:rsidR="006335B4" w:rsidTr="00615012">
        <w:trPr>
          <w:trHeight w:val="1300"/>
          <w:jc w:val="center"/>
        </w:trPr>
        <w:tc>
          <w:tcPr>
            <w:tcW w:w="2719" w:type="dxa"/>
            <w:vAlign w:val="center"/>
          </w:tcPr>
          <w:p w:rsidR="006335B4" w:rsidRDefault="00426A78" w:rsidP="00615012">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6335B4" w:rsidRDefault="00426A78" w:rsidP="00615012">
            <w:pPr>
              <w:spacing w:beforeLines="20" w:afterLines="20"/>
              <w:jc w:val="left"/>
              <w:rPr>
                <w:rFonts w:ascii="方正仿宋简体" w:eastAsia="方正仿宋简体"/>
                <w:sz w:val="24"/>
                <w:szCs w:val="24"/>
              </w:rPr>
            </w:pPr>
            <w:r>
              <w:rPr>
                <w:rFonts w:ascii="方正仿宋简体" w:eastAsia="方正仿宋简体" w:hint="eastAsia"/>
                <w:sz w:val="24"/>
                <w:szCs w:val="24"/>
              </w:rPr>
              <w:t>Z7003222000082</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6335B4" w:rsidTr="00615012">
        <w:trPr>
          <w:trHeight w:val="714"/>
          <w:jc w:val="center"/>
        </w:trPr>
        <w:tc>
          <w:tcPr>
            <w:tcW w:w="2719" w:type="dxa"/>
            <w:vAlign w:val="center"/>
          </w:tcPr>
          <w:p w:rsidR="006335B4" w:rsidRDefault="00426A78" w:rsidP="00615012">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6335B4" w:rsidRDefault="00426A78" w:rsidP="00615012">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6335B4" w:rsidTr="00615012">
        <w:trPr>
          <w:trHeight w:val="714"/>
          <w:jc w:val="center"/>
        </w:trPr>
        <w:tc>
          <w:tcPr>
            <w:tcW w:w="2719" w:type="dxa"/>
            <w:vAlign w:val="center"/>
          </w:tcPr>
          <w:p w:rsidR="006335B4" w:rsidRDefault="00426A78" w:rsidP="00615012">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6335B4" w:rsidRDefault="00426A78" w:rsidP="00615012">
            <w:pPr>
              <w:spacing w:beforeLines="20" w:afterLines="20"/>
              <w:jc w:val="left"/>
              <w:rPr>
                <w:rFonts w:ascii="方正仿宋简体" w:eastAsia="方正仿宋简体"/>
                <w:sz w:val="24"/>
                <w:szCs w:val="24"/>
              </w:rPr>
            </w:pPr>
            <w:r>
              <w:rPr>
                <w:rFonts w:ascii="方正仿宋简体" w:eastAsia="方正仿宋简体" w:hint="eastAsia"/>
                <w:sz w:val="24"/>
                <w:szCs w:val="24"/>
              </w:rPr>
              <w:t>2022</w:t>
            </w:r>
            <w:r>
              <w:rPr>
                <w:rFonts w:ascii="方正仿宋简体" w:eastAsia="方正仿宋简体" w:hint="eastAsia"/>
                <w:sz w:val="24"/>
                <w:szCs w:val="24"/>
              </w:rPr>
              <w:t>年</w:t>
            </w:r>
            <w:r>
              <w:rPr>
                <w:rFonts w:ascii="方正仿宋简体" w:eastAsia="方正仿宋简体" w:hint="eastAsia"/>
                <w:sz w:val="24"/>
                <w:szCs w:val="24"/>
              </w:rPr>
              <w:t>11</w:t>
            </w:r>
            <w:r>
              <w:rPr>
                <w:rFonts w:ascii="方正仿宋简体" w:eastAsia="方正仿宋简体" w:hint="eastAsia"/>
                <w:sz w:val="24"/>
                <w:szCs w:val="24"/>
              </w:rPr>
              <w:t>月</w:t>
            </w:r>
            <w:r>
              <w:rPr>
                <w:rFonts w:ascii="方正仿宋简体" w:eastAsia="方正仿宋简体" w:hint="eastAsia"/>
                <w:sz w:val="24"/>
                <w:szCs w:val="24"/>
              </w:rPr>
              <w:t>30</w:t>
            </w:r>
            <w:r>
              <w:rPr>
                <w:rFonts w:ascii="方正仿宋简体" w:eastAsia="方正仿宋简体" w:hint="eastAsia"/>
                <w:sz w:val="24"/>
                <w:szCs w:val="24"/>
              </w:rPr>
              <w:t>日</w:t>
            </w:r>
          </w:p>
        </w:tc>
      </w:tr>
      <w:tr w:rsidR="006335B4" w:rsidTr="00615012">
        <w:trPr>
          <w:trHeight w:val="714"/>
          <w:jc w:val="center"/>
        </w:trPr>
        <w:tc>
          <w:tcPr>
            <w:tcW w:w="2719" w:type="dxa"/>
            <w:vAlign w:val="center"/>
          </w:tcPr>
          <w:p w:rsidR="006335B4" w:rsidRDefault="00426A78" w:rsidP="00615012">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6335B4" w:rsidRDefault="00426A78" w:rsidP="00615012">
            <w:pPr>
              <w:spacing w:beforeLines="20" w:afterLines="20"/>
              <w:jc w:val="left"/>
              <w:rPr>
                <w:rFonts w:ascii="方正仿宋简体" w:eastAsia="方正仿宋简体"/>
                <w:sz w:val="24"/>
                <w:szCs w:val="24"/>
              </w:rPr>
            </w:pPr>
            <w:r>
              <w:rPr>
                <w:rFonts w:ascii="方正仿宋简体" w:eastAsia="方正仿宋简体" w:hint="eastAsia"/>
                <w:sz w:val="24"/>
                <w:szCs w:val="24"/>
              </w:rPr>
              <w:t>283,131,301.00</w:t>
            </w:r>
            <w:r>
              <w:rPr>
                <w:rFonts w:ascii="方正仿宋简体" w:eastAsia="方正仿宋简体" w:hint="eastAsia"/>
                <w:sz w:val="24"/>
                <w:szCs w:val="24"/>
              </w:rPr>
              <w:t>份</w:t>
            </w:r>
          </w:p>
        </w:tc>
      </w:tr>
      <w:tr w:rsidR="006335B4" w:rsidTr="00615012">
        <w:trPr>
          <w:trHeight w:val="688"/>
          <w:jc w:val="center"/>
        </w:trPr>
        <w:tc>
          <w:tcPr>
            <w:tcW w:w="2719" w:type="dxa"/>
            <w:vAlign w:val="center"/>
          </w:tcPr>
          <w:p w:rsidR="006335B4" w:rsidRDefault="00426A78" w:rsidP="00615012">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6335B4" w:rsidRDefault="00426A78" w:rsidP="00615012">
            <w:pPr>
              <w:spacing w:beforeLines="20" w:afterLines="20"/>
              <w:jc w:val="left"/>
              <w:rPr>
                <w:rFonts w:ascii="方正仿宋简体" w:eastAsia="方正仿宋简体"/>
                <w:sz w:val="24"/>
                <w:szCs w:val="24"/>
              </w:rPr>
            </w:pP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p>
        </w:tc>
      </w:tr>
      <w:tr w:rsidR="006335B4" w:rsidTr="00615012">
        <w:trPr>
          <w:trHeight w:val="714"/>
          <w:jc w:val="center"/>
        </w:trPr>
        <w:tc>
          <w:tcPr>
            <w:tcW w:w="2719" w:type="dxa"/>
            <w:vAlign w:val="center"/>
          </w:tcPr>
          <w:p w:rsidR="006335B4" w:rsidRDefault="00426A78" w:rsidP="00615012">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6335B4" w:rsidRDefault="00426A78" w:rsidP="00615012">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6335B4" w:rsidTr="00615012">
        <w:trPr>
          <w:trHeight w:val="714"/>
          <w:jc w:val="center"/>
        </w:trPr>
        <w:tc>
          <w:tcPr>
            <w:tcW w:w="2719" w:type="dxa"/>
            <w:vAlign w:val="center"/>
          </w:tcPr>
          <w:p w:rsidR="006335B4" w:rsidRDefault="00426A78" w:rsidP="00615012">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6335B4" w:rsidRDefault="00426A78" w:rsidP="00615012">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6335B4" w:rsidRDefault="006335B4">
      <w:pPr>
        <w:spacing w:before="240" w:after="72" w:line="360" w:lineRule="auto"/>
        <w:rPr>
          <w:rFonts w:ascii="方正仿宋_GBK" w:eastAsia="方正仿宋_GBK" w:hAnsi="宋体" w:cs="宋体"/>
          <w:kern w:val="0"/>
          <w:sz w:val="24"/>
          <w:szCs w:val="24"/>
        </w:rPr>
      </w:pPr>
    </w:p>
    <w:p w:rsidR="006335B4" w:rsidRDefault="00426A7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6335B4" w:rsidRDefault="00426A7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6335B4" w:rsidRDefault="00426A78">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6335B4">
        <w:trPr>
          <w:trHeight w:val="699"/>
          <w:jc w:val="center"/>
        </w:trPr>
        <w:tc>
          <w:tcPr>
            <w:tcW w:w="1838" w:type="dxa"/>
            <w:vMerge w:val="restart"/>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6335B4">
        <w:trPr>
          <w:trHeight w:val="1697"/>
          <w:jc w:val="center"/>
        </w:trPr>
        <w:tc>
          <w:tcPr>
            <w:tcW w:w="1838" w:type="dxa"/>
            <w:vMerge/>
            <w:vAlign w:val="center"/>
          </w:tcPr>
          <w:p w:rsidR="006335B4" w:rsidRDefault="006335B4" w:rsidP="00615012">
            <w:pPr>
              <w:spacing w:beforeLines="20" w:afterLines="20"/>
              <w:jc w:val="center"/>
              <w:rPr>
                <w:rFonts w:ascii="方正仿宋简体" w:eastAsia="方正仿宋简体"/>
                <w:sz w:val="24"/>
                <w:szCs w:val="24"/>
              </w:rPr>
            </w:pPr>
          </w:p>
        </w:tc>
        <w:tc>
          <w:tcPr>
            <w:tcW w:w="2693" w:type="dxa"/>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6335B4">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Y40026</w:t>
            </w:r>
          </w:p>
        </w:tc>
        <w:tc>
          <w:tcPr>
            <w:tcW w:w="2693"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80,425,794.08</w:t>
            </w:r>
          </w:p>
        </w:tc>
        <w:tc>
          <w:tcPr>
            <w:tcW w:w="2410"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1.0407</w:t>
            </w:r>
          </w:p>
        </w:tc>
        <w:tc>
          <w:tcPr>
            <w:tcW w:w="2126"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1.0407</w:t>
            </w:r>
          </w:p>
        </w:tc>
      </w:tr>
      <w:tr w:rsidR="006335B4">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Y42026</w:t>
            </w:r>
          </w:p>
        </w:tc>
        <w:tc>
          <w:tcPr>
            <w:tcW w:w="2693"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79,062,737.04</w:t>
            </w:r>
          </w:p>
        </w:tc>
        <w:tc>
          <w:tcPr>
            <w:tcW w:w="2410"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1.0435</w:t>
            </w:r>
          </w:p>
        </w:tc>
        <w:tc>
          <w:tcPr>
            <w:tcW w:w="2126"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1.0435</w:t>
            </w:r>
          </w:p>
        </w:tc>
      </w:tr>
      <w:tr w:rsidR="006335B4">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Y43026</w:t>
            </w:r>
          </w:p>
        </w:tc>
        <w:tc>
          <w:tcPr>
            <w:tcW w:w="2693"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134,929,412.81</w:t>
            </w:r>
          </w:p>
        </w:tc>
        <w:tc>
          <w:tcPr>
            <w:tcW w:w="2410"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1.0435</w:t>
            </w:r>
          </w:p>
        </w:tc>
        <w:tc>
          <w:tcPr>
            <w:tcW w:w="2126"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1.0435</w:t>
            </w:r>
          </w:p>
        </w:tc>
      </w:tr>
      <w:tr w:rsidR="006335B4">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Y44026</w:t>
            </w:r>
          </w:p>
        </w:tc>
        <w:tc>
          <w:tcPr>
            <w:tcW w:w="2693"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836,519.69</w:t>
            </w:r>
          </w:p>
        </w:tc>
        <w:tc>
          <w:tcPr>
            <w:tcW w:w="2410"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1.0456</w:t>
            </w:r>
          </w:p>
        </w:tc>
        <w:tc>
          <w:tcPr>
            <w:tcW w:w="2126"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1.0456</w:t>
            </w:r>
          </w:p>
        </w:tc>
      </w:tr>
    </w:tbl>
    <w:p w:rsidR="006335B4" w:rsidRDefault="00426A78">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6335B4" w:rsidRDefault="006335B4">
      <w:pPr>
        <w:spacing w:before="240" w:after="72" w:line="360" w:lineRule="auto"/>
        <w:rPr>
          <w:rFonts w:ascii="方正仿宋_GBK" w:eastAsia="方正仿宋_GBK"/>
          <w:sz w:val="24"/>
          <w:szCs w:val="24"/>
        </w:rPr>
      </w:pPr>
    </w:p>
    <w:p w:rsidR="006335B4" w:rsidRDefault="00426A7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6335B4" w:rsidRDefault="00426A7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6335B4" w:rsidRDefault="00426A78">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w:t>
      </w:r>
      <w:r>
        <w:rPr>
          <w:rFonts w:ascii="方正仿宋简体" w:eastAsia="方正仿宋简体" w:hint="eastAsia"/>
          <w:sz w:val="24"/>
          <w:szCs w:val="24"/>
        </w:rPr>
        <w:lastRenderedPageBreak/>
        <w:t>回到正常区间，春季躁</w:t>
      </w:r>
      <w:r>
        <w:rPr>
          <w:rFonts w:ascii="方正仿宋简体" w:eastAsia="方正仿宋简体" w:hint="eastAsia"/>
          <w:sz w:val="24"/>
          <w:szCs w:val="24"/>
        </w:rPr>
        <w:t>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续债。整体看，经济基本面未发生明显变化，对债市仍偏有利，债市方向未改，但前期交易盘浮盈较厚的背景下</w:t>
      </w:r>
      <w:r>
        <w:rPr>
          <w:rFonts w:ascii="方正仿宋简体" w:eastAsia="方正仿宋简体" w:hint="eastAsia"/>
          <w:sz w:val="24"/>
          <w:szCs w:val="24"/>
        </w:rPr>
        <w:t>，短期市场波动可能加大，后续可能需要资金价格下行、存款利率下调等为收益率进一步下行打开空间。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6335B4" w:rsidRDefault="00426A7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6335B4" w:rsidRDefault="00426A78">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w:t>
      </w:r>
      <w:r>
        <w:rPr>
          <w:rFonts w:ascii="方正仿宋简体" w:eastAsia="方正仿宋简体"/>
          <w:sz w:val="24"/>
          <w:szCs w:val="24"/>
        </w:rPr>
        <w:t>本产品所投资的非标准化债权类资产的投资比例，不超过产品说明书约定的比例上限，资产到期日不晚于本产品的最近一次开放日。</w:t>
      </w:r>
    </w:p>
    <w:p w:rsidR="006335B4" w:rsidRDefault="00426A7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6335B4" w:rsidRDefault="00426A7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Y40026</w:t>
      </w:r>
      <w:r>
        <w:rPr>
          <w:rFonts w:ascii="方正仿宋简体" w:eastAsia="方正仿宋简体" w:hint="eastAsia"/>
          <w:sz w:val="24"/>
          <w:szCs w:val="24"/>
        </w:rPr>
        <w:t>份额净值为</w:t>
      </w:r>
      <w:r>
        <w:rPr>
          <w:rFonts w:ascii="方正仿宋简体" w:eastAsia="方正仿宋简体" w:hint="eastAsia"/>
          <w:sz w:val="24"/>
          <w:szCs w:val="24"/>
        </w:rPr>
        <w:t>1.0409</w:t>
      </w:r>
      <w:r>
        <w:rPr>
          <w:rFonts w:ascii="方正仿宋简体" w:eastAsia="方正仿宋简体" w:hint="eastAsia"/>
          <w:sz w:val="24"/>
          <w:szCs w:val="24"/>
        </w:rPr>
        <w:t>元，</w:t>
      </w:r>
      <w:r>
        <w:rPr>
          <w:rFonts w:ascii="方正仿宋简体" w:eastAsia="方正仿宋简体" w:hint="eastAsia"/>
          <w:sz w:val="24"/>
          <w:szCs w:val="24"/>
        </w:rPr>
        <w:t>Y42026</w:t>
      </w:r>
      <w:r>
        <w:rPr>
          <w:rFonts w:ascii="方正仿宋简体" w:eastAsia="方正仿宋简体" w:hint="eastAsia"/>
          <w:sz w:val="24"/>
          <w:szCs w:val="24"/>
        </w:rPr>
        <w:t>份额净值为</w:t>
      </w:r>
      <w:r>
        <w:rPr>
          <w:rFonts w:ascii="方正仿宋简体" w:eastAsia="方正仿宋简体" w:hint="eastAsia"/>
          <w:sz w:val="24"/>
          <w:szCs w:val="24"/>
        </w:rPr>
        <w:t>1.0437</w:t>
      </w:r>
      <w:r>
        <w:rPr>
          <w:rFonts w:ascii="方正仿宋简体" w:eastAsia="方正仿宋简体" w:hint="eastAsia"/>
          <w:sz w:val="24"/>
          <w:szCs w:val="24"/>
        </w:rPr>
        <w:t>元，</w:t>
      </w:r>
      <w:r>
        <w:rPr>
          <w:rFonts w:ascii="方正仿宋简体" w:eastAsia="方正仿宋简体" w:hint="eastAsia"/>
          <w:sz w:val="24"/>
          <w:szCs w:val="24"/>
        </w:rPr>
        <w:t>Y43026</w:t>
      </w:r>
      <w:r>
        <w:rPr>
          <w:rFonts w:ascii="方正仿宋简体" w:eastAsia="方正仿宋简体" w:hint="eastAsia"/>
          <w:sz w:val="24"/>
          <w:szCs w:val="24"/>
        </w:rPr>
        <w:t>份额净值为</w:t>
      </w:r>
      <w:r>
        <w:rPr>
          <w:rFonts w:ascii="方正仿宋简体" w:eastAsia="方正仿宋简体" w:hint="eastAsia"/>
          <w:sz w:val="24"/>
          <w:szCs w:val="24"/>
        </w:rPr>
        <w:t>1.0437</w:t>
      </w:r>
      <w:r>
        <w:rPr>
          <w:rFonts w:ascii="方正仿宋简体" w:eastAsia="方正仿宋简体" w:hint="eastAsia"/>
          <w:sz w:val="24"/>
          <w:szCs w:val="24"/>
        </w:rPr>
        <w:t>元，</w:t>
      </w:r>
      <w:r>
        <w:rPr>
          <w:rFonts w:ascii="方正仿宋简体" w:eastAsia="方正仿宋简体" w:hint="eastAsia"/>
          <w:sz w:val="24"/>
          <w:szCs w:val="24"/>
        </w:rPr>
        <w:t>Y44026</w:t>
      </w:r>
      <w:r>
        <w:rPr>
          <w:rFonts w:ascii="方正仿宋简体" w:eastAsia="方正仿宋简体" w:hint="eastAsia"/>
          <w:sz w:val="24"/>
          <w:szCs w:val="24"/>
        </w:rPr>
        <w:t>份额净值为</w:t>
      </w:r>
      <w:r>
        <w:rPr>
          <w:rFonts w:ascii="方正仿宋简体" w:eastAsia="方正仿宋简体" w:hint="eastAsia"/>
          <w:sz w:val="24"/>
          <w:szCs w:val="24"/>
        </w:rPr>
        <w:t>1.0458</w:t>
      </w:r>
      <w:r>
        <w:rPr>
          <w:rFonts w:ascii="方正仿宋简体" w:eastAsia="方正仿宋简体" w:hint="eastAsia"/>
          <w:sz w:val="24"/>
          <w:szCs w:val="24"/>
        </w:rPr>
        <w:t>元。</w:t>
      </w:r>
    </w:p>
    <w:p w:rsidR="006335B4" w:rsidRDefault="006335B4">
      <w:pPr>
        <w:spacing w:before="240" w:after="72" w:line="360" w:lineRule="auto"/>
        <w:rPr>
          <w:rFonts w:ascii="方正仿宋_GBK" w:eastAsia="方正仿宋_GBK" w:hAnsi="宋体"/>
          <w:sz w:val="24"/>
          <w:szCs w:val="24"/>
        </w:rPr>
      </w:pPr>
    </w:p>
    <w:p w:rsidR="006335B4" w:rsidRDefault="00426A7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6335B4" w:rsidRDefault="00426A7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6335B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6335B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90.77%</w:t>
            </w:r>
          </w:p>
        </w:tc>
        <w:tc>
          <w:tcPr>
            <w:tcW w:w="3289"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93.07%</w:t>
            </w:r>
          </w:p>
        </w:tc>
      </w:tr>
      <w:tr w:rsidR="006335B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6.77%</w:t>
            </w:r>
          </w:p>
        </w:tc>
      </w:tr>
      <w:tr w:rsidR="006335B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6335B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9.23%</w:t>
            </w:r>
          </w:p>
        </w:tc>
        <w:tc>
          <w:tcPr>
            <w:tcW w:w="3289"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0.16%</w:t>
            </w:r>
          </w:p>
        </w:tc>
      </w:tr>
      <w:tr w:rsidR="006335B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6335B4" w:rsidRDefault="006335B4">
      <w:pPr>
        <w:spacing w:before="240" w:after="72" w:line="360" w:lineRule="auto"/>
        <w:rPr>
          <w:rFonts w:ascii="方正仿宋_GBK" w:eastAsia="方正仿宋_GBK"/>
          <w:sz w:val="24"/>
          <w:szCs w:val="24"/>
        </w:rPr>
      </w:pPr>
    </w:p>
    <w:p w:rsidR="006335B4" w:rsidRDefault="00426A7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6335B4">
        <w:trPr>
          <w:trHeight w:val="1233"/>
          <w:jc w:val="center"/>
        </w:trPr>
        <w:tc>
          <w:tcPr>
            <w:tcW w:w="750" w:type="dxa"/>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6335B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22881696</w:t>
            </w:r>
          </w:p>
        </w:tc>
        <w:tc>
          <w:tcPr>
            <w:tcW w:w="2712" w:type="dxa"/>
            <w:shd w:val="clear" w:color="000000" w:fill="FFFFFF"/>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金灌投资</w:t>
            </w:r>
            <w:r>
              <w:rPr>
                <w:rFonts w:ascii="方正仿宋简体" w:eastAsia="方正仿宋简体" w:hAnsi="方正仿宋简体" w:cs="方正仿宋简体"/>
                <w:sz w:val="24"/>
              </w:rPr>
              <w:t>05</w:t>
            </w:r>
          </w:p>
        </w:tc>
        <w:tc>
          <w:tcPr>
            <w:tcW w:w="2052" w:type="dxa"/>
            <w:shd w:val="clear" w:color="000000" w:fill="FFFFFF"/>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135,000,000.00</w:t>
            </w:r>
          </w:p>
        </w:tc>
        <w:tc>
          <w:tcPr>
            <w:tcW w:w="1807" w:type="dxa"/>
            <w:shd w:val="clear" w:color="000000" w:fill="FFFFFF"/>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45.72</w:t>
            </w:r>
          </w:p>
        </w:tc>
      </w:tr>
      <w:tr w:rsidR="006335B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36,833,737.48</w:t>
            </w:r>
          </w:p>
        </w:tc>
        <w:tc>
          <w:tcPr>
            <w:tcW w:w="1807" w:type="dxa"/>
            <w:shd w:val="clear" w:color="000000" w:fill="FFFFFF"/>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12.47</w:t>
            </w:r>
          </w:p>
        </w:tc>
      </w:tr>
      <w:tr w:rsidR="006335B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32,205,059.52</w:t>
            </w:r>
          </w:p>
        </w:tc>
        <w:tc>
          <w:tcPr>
            <w:tcW w:w="1807" w:type="dxa"/>
            <w:shd w:val="clear" w:color="000000" w:fill="FFFFFF"/>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10.91</w:t>
            </w:r>
          </w:p>
        </w:tc>
      </w:tr>
      <w:tr w:rsidR="006335B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31,113,821.45</w:t>
            </w:r>
          </w:p>
        </w:tc>
        <w:tc>
          <w:tcPr>
            <w:tcW w:w="1807" w:type="dxa"/>
            <w:shd w:val="clear" w:color="000000" w:fill="FFFFFF"/>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10.54</w:t>
            </w:r>
          </w:p>
        </w:tc>
      </w:tr>
      <w:tr w:rsidR="006335B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27,346,496.89</w:t>
            </w:r>
          </w:p>
        </w:tc>
        <w:tc>
          <w:tcPr>
            <w:tcW w:w="1807" w:type="dxa"/>
            <w:shd w:val="clear" w:color="000000" w:fill="FFFFFF"/>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9.26</w:t>
            </w:r>
          </w:p>
        </w:tc>
      </w:tr>
      <w:tr w:rsidR="006335B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ZZGJT202005290001</w:t>
            </w:r>
          </w:p>
        </w:tc>
        <w:tc>
          <w:tcPr>
            <w:tcW w:w="2712" w:type="dxa"/>
            <w:shd w:val="clear" w:color="000000" w:fill="FFFFFF"/>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号</w:t>
            </w:r>
          </w:p>
        </w:tc>
        <w:tc>
          <w:tcPr>
            <w:tcW w:w="2052" w:type="dxa"/>
            <w:shd w:val="clear" w:color="000000" w:fill="FFFFFF"/>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21,422,556.67</w:t>
            </w:r>
          </w:p>
        </w:tc>
        <w:tc>
          <w:tcPr>
            <w:tcW w:w="1807" w:type="dxa"/>
            <w:shd w:val="clear" w:color="000000" w:fill="FFFFFF"/>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7.25</w:t>
            </w:r>
          </w:p>
        </w:tc>
      </w:tr>
    </w:tbl>
    <w:p w:rsidR="006335B4" w:rsidRDefault="006335B4">
      <w:pPr>
        <w:spacing w:before="240" w:after="72" w:line="360" w:lineRule="auto"/>
        <w:rPr>
          <w:rFonts w:ascii="方正仿宋_GBK" w:eastAsia="方正仿宋_GBK" w:hAnsi="宋体" w:cs="宋体"/>
          <w:sz w:val="24"/>
          <w:szCs w:val="24"/>
          <w:shd w:val="clear" w:color="auto" w:fill="FFFFFF"/>
        </w:rPr>
      </w:pPr>
    </w:p>
    <w:p w:rsidR="006335B4" w:rsidRDefault="00426A78">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6335B4">
        <w:trPr>
          <w:trHeight w:val="1078"/>
          <w:jc w:val="center"/>
        </w:trPr>
        <w:tc>
          <w:tcPr>
            <w:tcW w:w="877" w:type="dxa"/>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6335B4">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江苏金灌投资发展集团有限公司</w:t>
            </w:r>
          </w:p>
        </w:tc>
        <w:tc>
          <w:tcPr>
            <w:tcW w:w="1275"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金灌投资</w:t>
            </w:r>
            <w:r>
              <w:rPr>
                <w:rFonts w:ascii="方正仿宋简体" w:eastAsia="方正仿宋简体" w:hAnsi="方正仿宋简体" w:cs="方正仿宋简体"/>
                <w:sz w:val="24"/>
              </w:rPr>
              <w:t>05</w:t>
            </w:r>
          </w:p>
        </w:tc>
        <w:tc>
          <w:tcPr>
            <w:tcW w:w="1540"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261</w:t>
            </w:r>
          </w:p>
        </w:tc>
        <w:tc>
          <w:tcPr>
            <w:tcW w:w="1383"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6335B4" w:rsidRDefault="006335B4">
      <w:pPr>
        <w:spacing w:before="240" w:after="72" w:line="360" w:lineRule="auto"/>
        <w:rPr>
          <w:rFonts w:ascii="方正仿宋_GBK" w:eastAsia="方正仿宋_GBK" w:hAnsi="宋体" w:cs="宋体"/>
          <w:sz w:val="24"/>
          <w:szCs w:val="24"/>
          <w:shd w:val="clear" w:color="auto" w:fill="FFFFFF"/>
        </w:rPr>
      </w:pPr>
    </w:p>
    <w:p w:rsidR="006335B4" w:rsidRDefault="00426A7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6335B4">
        <w:trPr>
          <w:trHeight w:val="584"/>
          <w:jc w:val="center"/>
        </w:trPr>
        <w:tc>
          <w:tcPr>
            <w:tcW w:w="846" w:type="dxa"/>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6335B4" w:rsidRDefault="00426A78" w:rsidP="00615012">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6335B4">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0120050000000953</w:t>
            </w:r>
          </w:p>
        </w:tc>
        <w:tc>
          <w:tcPr>
            <w:tcW w:w="1983"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26</w:t>
            </w:r>
            <w:r>
              <w:rPr>
                <w:rFonts w:ascii="方正仿宋简体" w:eastAsia="方正仿宋简体" w:hAnsi="方正仿宋简体" w:cs="方正仿宋简体"/>
                <w:sz w:val="24"/>
              </w:rPr>
              <w:t>期</w:t>
            </w:r>
          </w:p>
        </w:tc>
        <w:tc>
          <w:tcPr>
            <w:tcW w:w="1988" w:type="dxa"/>
            <w:vAlign w:val="center"/>
          </w:tcPr>
          <w:p w:rsidR="006335B4" w:rsidRDefault="00426A78" w:rsidP="0061501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6335B4" w:rsidRDefault="006335B4">
      <w:pPr>
        <w:spacing w:afterLines="0" w:line="360" w:lineRule="auto"/>
        <w:rPr>
          <w:rFonts w:ascii="方正仿宋_GBK" w:eastAsia="方正仿宋_GBK"/>
          <w:sz w:val="24"/>
          <w:szCs w:val="24"/>
        </w:rPr>
      </w:pPr>
    </w:p>
    <w:p w:rsidR="006335B4" w:rsidRDefault="006335B4">
      <w:pPr>
        <w:spacing w:before="240" w:after="72" w:line="360" w:lineRule="auto"/>
        <w:jc w:val="center"/>
        <w:rPr>
          <w:rFonts w:ascii="方正仿宋_GBK" w:eastAsia="方正仿宋_GBK"/>
          <w:b/>
          <w:sz w:val="24"/>
          <w:szCs w:val="24"/>
        </w:rPr>
      </w:pPr>
    </w:p>
    <w:p w:rsidR="006335B4" w:rsidRDefault="00426A7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6335B4" w:rsidRDefault="00426A7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6335B4" w:rsidRDefault="00426A7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6335B4" w:rsidRDefault="00426A7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6335B4" w:rsidRDefault="00426A7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6335B4" w:rsidRDefault="00426A7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6335B4" w:rsidRDefault="00426A7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615012" w:rsidRPr="00615012">
        <w:rPr>
          <w:rFonts w:ascii="方正仿宋简体" w:eastAsia="方正仿宋简体"/>
          <w:sz w:val="24"/>
          <w:szCs w:val="24"/>
        </w:rPr>
        <w:t>43,118.39</w:t>
      </w:r>
      <w:r>
        <w:rPr>
          <w:rFonts w:ascii="方正仿宋简体" w:eastAsia="方正仿宋简体" w:hint="eastAsia"/>
          <w:sz w:val="24"/>
          <w:szCs w:val="24"/>
        </w:rPr>
        <w:t>元。</w:t>
      </w:r>
    </w:p>
    <w:p w:rsidR="006335B4" w:rsidRDefault="00426A7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6335B4" w:rsidRDefault="00426A7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6335B4" w:rsidRDefault="006335B4">
      <w:pPr>
        <w:spacing w:before="240" w:after="72" w:line="360" w:lineRule="auto"/>
        <w:rPr>
          <w:rFonts w:ascii="方正仿宋_GBK" w:eastAsia="方正仿宋_GBK" w:hAnsi="宋体" w:cs="宋体"/>
          <w:kern w:val="0"/>
          <w:sz w:val="24"/>
          <w:szCs w:val="24"/>
        </w:rPr>
      </w:pPr>
    </w:p>
    <w:p w:rsidR="006335B4" w:rsidRDefault="006335B4">
      <w:pPr>
        <w:spacing w:before="240" w:after="72" w:line="360" w:lineRule="auto"/>
        <w:rPr>
          <w:rFonts w:ascii="方正仿宋_GBK" w:eastAsia="方正仿宋_GBK" w:hAnsi="宋体" w:cs="宋体"/>
          <w:kern w:val="0"/>
          <w:sz w:val="24"/>
          <w:szCs w:val="24"/>
        </w:rPr>
      </w:pPr>
    </w:p>
    <w:p w:rsidR="006335B4" w:rsidRDefault="006335B4">
      <w:pPr>
        <w:spacing w:before="240" w:after="72" w:line="360" w:lineRule="auto"/>
        <w:jc w:val="right"/>
        <w:rPr>
          <w:rFonts w:ascii="方正仿宋_GBK" w:eastAsia="方正仿宋_GBK"/>
          <w:b/>
          <w:sz w:val="24"/>
          <w:szCs w:val="24"/>
        </w:rPr>
      </w:pPr>
    </w:p>
    <w:p w:rsidR="006335B4" w:rsidRDefault="00426A78">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6335B4" w:rsidRDefault="00426A78">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6335B4" w:rsidRDefault="006335B4">
      <w:pPr>
        <w:spacing w:before="240" w:after="72" w:line="360" w:lineRule="auto"/>
        <w:rPr>
          <w:rFonts w:ascii="方正仿宋_GBK" w:eastAsia="方正仿宋_GBK"/>
          <w:sz w:val="24"/>
          <w:szCs w:val="24"/>
        </w:rPr>
      </w:pPr>
    </w:p>
    <w:p w:rsidR="006335B4" w:rsidRDefault="006335B4">
      <w:pPr>
        <w:spacing w:before="240" w:after="72" w:line="360" w:lineRule="auto"/>
        <w:rPr>
          <w:rFonts w:ascii="方正仿宋_GBK" w:eastAsia="方正仿宋_GBK"/>
          <w:sz w:val="24"/>
          <w:szCs w:val="24"/>
        </w:rPr>
      </w:pPr>
    </w:p>
    <w:sectPr w:rsidR="006335B4" w:rsidSect="006335B4">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6A78" w:rsidRDefault="00426A78" w:rsidP="00615012">
      <w:pPr>
        <w:spacing w:after="72"/>
      </w:pPr>
      <w:r>
        <w:separator/>
      </w:r>
    </w:p>
  </w:endnote>
  <w:endnote w:type="continuationSeparator" w:id="1">
    <w:p w:rsidR="00426A78" w:rsidRDefault="00426A78" w:rsidP="00615012">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B4" w:rsidRDefault="006335B4">
    <w:pPr>
      <w:pStyle w:val="a3"/>
      <w:framePr w:wrap="around" w:vAnchor="text" w:hAnchor="margin" w:xAlign="center" w:y="1"/>
      <w:spacing w:after="72"/>
      <w:rPr>
        <w:rStyle w:val="a6"/>
      </w:rPr>
    </w:pPr>
    <w:r>
      <w:fldChar w:fldCharType="begin"/>
    </w:r>
    <w:r w:rsidR="00426A78">
      <w:rPr>
        <w:rStyle w:val="a6"/>
      </w:rPr>
      <w:instrText xml:space="preserve">PAGE  </w:instrText>
    </w:r>
    <w:r>
      <w:fldChar w:fldCharType="end"/>
    </w:r>
  </w:p>
  <w:p w:rsidR="006335B4" w:rsidRDefault="006335B4">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B4" w:rsidRDefault="006335B4">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B4" w:rsidRDefault="006335B4">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6A78" w:rsidRDefault="00426A78" w:rsidP="00615012">
      <w:pPr>
        <w:spacing w:after="72"/>
      </w:pPr>
      <w:r>
        <w:separator/>
      </w:r>
    </w:p>
  </w:footnote>
  <w:footnote w:type="continuationSeparator" w:id="1">
    <w:p w:rsidR="00426A78" w:rsidRDefault="00426A78" w:rsidP="00615012">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B4" w:rsidRDefault="006335B4">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B4" w:rsidRDefault="006335B4">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B4" w:rsidRDefault="006335B4">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6A78"/>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15012"/>
    <w:rsid w:val="00624BF8"/>
    <w:rsid w:val="00631F68"/>
    <w:rsid w:val="006335B4"/>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5B4"/>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335B4"/>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6335B4"/>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6335B4"/>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6335B4"/>
  </w:style>
  <w:style w:type="character" w:customStyle="1" w:styleId="Char">
    <w:name w:val="页脚 Char"/>
    <w:link w:val="a3"/>
    <w:uiPriority w:val="99"/>
    <w:qFormat/>
    <w:locked/>
    <w:rsid w:val="006335B4"/>
    <w:rPr>
      <w:rFonts w:ascii="Times New Roman" w:hAnsi="Times New Roman" w:cs="Times New Roman"/>
      <w:sz w:val="18"/>
      <w:szCs w:val="18"/>
    </w:rPr>
  </w:style>
  <w:style w:type="character" w:customStyle="1" w:styleId="Char1">
    <w:name w:val="页脚 Char1"/>
    <w:basedOn w:val="a0"/>
    <w:uiPriority w:val="99"/>
    <w:semiHidden/>
    <w:qFormat/>
    <w:rsid w:val="006335B4"/>
    <w:rPr>
      <w:rFonts w:ascii="Times New Roman" w:eastAsia="宋体" w:hAnsi="Times New Roman" w:cs="Times New Roman"/>
      <w:sz w:val="18"/>
      <w:szCs w:val="18"/>
    </w:rPr>
  </w:style>
  <w:style w:type="paragraph" w:customStyle="1" w:styleId="biaogeleft">
    <w:name w:val="biaoge_left"/>
    <w:basedOn w:val="a"/>
    <w:qFormat/>
    <w:rsid w:val="006335B4"/>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6335B4"/>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6335B4"/>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6335B4"/>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6335B4"/>
    <w:pPr>
      <w:jc w:val="both"/>
    </w:pPr>
    <w:rPr>
      <w:rFonts w:ascii="Times New Roman" w:eastAsia="宋体" w:hAnsi="Times New Roman" w:cs="Times New Roman"/>
      <w:kern w:val="2"/>
      <w:sz w:val="21"/>
      <w:szCs w:val="21"/>
    </w:rPr>
  </w:style>
  <w:style w:type="paragraph" w:customStyle="1" w:styleId="biaogeright">
    <w:name w:val="biaoge_right"/>
    <w:basedOn w:val="a"/>
    <w:qFormat/>
    <w:rsid w:val="006335B4"/>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6335B4"/>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6335B4"/>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6335B4"/>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6335B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3758595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434</Words>
  <Characters>2476</Characters>
  <Application>Microsoft Office Word</Application>
  <DocSecurity>0</DocSecurity>
  <Lines>20</Lines>
  <Paragraphs>5</Paragraphs>
  <ScaleCrop>false</ScaleCrop>
  <Company>cc</Company>
  <LinksUpToDate>false</LinksUpToDate>
  <CharactersWithSpaces>2905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