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137" w:rsidRDefault="00FB6137">
      <w:pPr>
        <w:spacing w:before="240" w:after="72" w:line="360" w:lineRule="auto"/>
        <w:rPr>
          <w:rFonts w:asciiTheme="minorEastAsia" w:eastAsiaTheme="minorEastAsia" w:hAnsiTheme="minorEastAsia"/>
        </w:rPr>
      </w:pPr>
    </w:p>
    <w:p w:rsidR="00FB6137" w:rsidRDefault="00FB6137">
      <w:pPr>
        <w:spacing w:before="240" w:after="72" w:line="360" w:lineRule="auto"/>
        <w:rPr>
          <w:rFonts w:asciiTheme="minorEastAsia" w:eastAsiaTheme="minorEastAsia" w:hAnsiTheme="minorEastAsia"/>
        </w:rPr>
      </w:pPr>
    </w:p>
    <w:p w:rsidR="00FB6137" w:rsidRDefault="00FB6137">
      <w:pPr>
        <w:spacing w:before="240" w:after="72" w:line="360" w:lineRule="auto"/>
        <w:rPr>
          <w:rFonts w:asciiTheme="minorEastAsia" w:eastAsiaTheme="minorEastAsia" w:hAnsiTheme="minorEastAsia"/>
        </w:rPr>
      </w:pPr>
    </w:p>
    <w:p w:rsidR="00FB6137" w:rsidRDefault="00D1616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134</w:t>
      </w:r>
      <w:r>
        <w:rPr>
          <w:rFonts w:ascii="方正黑体简体" w:eastAsia="方正黑体简体" w:hAnsi="Calibri" w:hint="eastAsia"/>
          <w:sz w:val="36"/>
        </w:rPr>
        <w:t>期封闭式公募人民币理财产品</w:t>
      </w:r>
    </w:p>
    <w:p w:rsidR="00FB6137" w:rsidRDefault="00D1616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B6137" w:rsidRDefault="00FB6137">
      <w:pPr>
        <w:spacing w:before="240" w:after="72" w:line="360" w:lineRule="auto"/>
        <w:jc w:val="center"/>
        <w:rPr>
          <w:rFonts w:ascii="方正黑体简体" w:eastAsia="方正黑体简体"/>
          <w:sz w:val="36"/>
          <w:szCs w:val="36"/>
        </w:rPr>
      </w:pPr>
    </w:p>
    <w:p w:rsidR="00FB6137" w:rsidRDefault="00FB6137">
      <w:pPr>
        <w:spacing w:before="240" w:after="72" w:line="360" w:lineRule="auto"/>
        <w:jc w:val="center"/>
        <w:rPr>
          <w:rFonts w:ascii="方正黑体简体" w:eastAsia="方正黑体简体"/>
          <w:sz w:val="36"/>
          <w:szCs w:val="36"/>
        </w:rPr>
      </w:pPr>
    </w:p>
    <w:p w:rsidR="00FB6137" w:rsidRDefault="00FB6137">
      <w:pPr>
        <w:spacing w:before="240" w:after="72" w:line="360" w:lineRule="auto"/>
        <w:jc w:val="center"/>
        <w:rPr>
          <w:rFonts w:ascii="方正黑体简体" w:eastAsia="方正黑体简体"/>
          <w:sz w:val="36"/>
          <w:szCs w:val="36"/>
        </w:rPr>
      </w:pPr>
    </w:p>
    <w:p w:rsidR="00FB6137" w:rsidRDefault="00FB6137">
      <w:pPr>
        <w:spacing w:before="240" w:after="72" w:line="360" w:lineRule="auto"/>
        <w:jc w:val="center"/>
        <w:rPr>
          <w:rFonts w:ascii="方正黑体简体" w:eastAsia="方正黑体简体"/>
          <w:sz w:val="36"/>
          <w:szCs w:val="36"/>
        </w:rPr>
      </w:pPr>
    </w:p>
    <w:p w:rsidR="00FB6137" w:rsidRDefault="00D1616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B6137" w:rsidRDefault="00D1616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B6137" w:rsidRDefault="00FB6137">
      <w:pPr>
        <w:spacing w:before="240" w:after="72" w:line="360" w:lineRule="auto"/>
        <w:rPr>
          <w:rFonts w:ascii="方正黑体简体" w:eastAsia="方正黑体简体"/>
          <w:sz w:val="36"/>
          <w:szCs w:val="36"/>
        </w:rPr>
      </w:pPr>
    </w:p>
    <w:p w:rsidR="00FB6137" w:rsidRDefault="00FB6137">
      <w:pPr>
        <w:spacing w:before="240" w:after="72" w:line="360" w:lineRule="auto"/>
        <w:rPr>
          <w:rFonts w:ascii="方正黑体简体" w:eastAsia="方正黑体简体"/>
          <w:sz w:val="36"/>
          <w:szCs w:val="36"/>
        </w:rPr>
      </w:pPr>
    </w:p>
    <w:p w:rsidR="00FB6137" w:rsidRDefault="00D1616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134</w:t>
            </w:r>
            <w:r>
              <w:rPr>
                <w:rFonts w:ascii="方正仿宋简体" w:eastAsia="方正仿宋简体" w:hint="eastAsia"/>
                <w:sz w:val="24"/>
                <w:szCs w:val="24"/>
              </w:rPr>
              <w:t>期封闭式公募人民币理财产品</w:t>
            </w:r>
          </w:p>
        </w:tc>
      </w:tr>
      <w:tr w:rsidR="00FB6137" w:rsidTr="00357FF6">
        <w:trPr>
          <w:trHeight w:val="1300"/>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Z7003223000174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706,939,883.00</w:t>
            </w:r>
            <w:r>
              <w:rPr>
                <w:rFonts w:ascii="方正仿宋简体" w:eastAsia="方正仿宋简体" w:hint="eastAsia"/>
                <w:sz w:val="24"/>
                <w:szCs w:val="24"/>
              </w:rPr>
              <w:t>份</w:t>
            </w:r>
          </w:p>
        </w:tc>
      </w:tr>
      <w:tr w:rsidR="00FB6137" w:rsidTr="00357FF6">
        <w:trPr>
          <w:trHeight w:val="688"/>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云南国际信托有限公司</w:t>
            </w:r>
            <w:r>
              <w:rPr>
                <w:rFonts w:ascii="方正仿宋简体" w:eastAsia="方正仿宋简体" w:hint="eastAsia"/>
                <w:sz w:val="24"/>
                <w:szCs w:val="24"/>
              </w:rPr>
              <w:t>,</w:t>
            </w:r>
            <w:r>
              <w:rPr>
                <w:rFonts w:ascii="方正仿宋简体" w:eastAsia="方正仿宋简体" w:hint="eastAsia"/>
                <w:sz w:val="24"/>
                <w:szCs w:val="24"/>
              </w:rPr>
              <w:t>五矿国际信托有限公司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p>
        </w:tc>
      </w:tr>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B6137" w:rsidTr="00357FF6">
        <w:trPr>
          <w:trHeight w:val="714"/>
          <w:jc w:val="center"/>
        </w:trPr>
        <w:tc>
          <w:tcPr>
            <w:tcW w:w="2719"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B6137" w:rsidRDefault="00D16160" w:rsidP="00357FF6">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B6137" w:rsidRDefault="00FB6137">
      <w:pPr>
        <w:spacing w:before="240" w:after="72" w:line="360" w:lineRule="auto"/>
        <w:rPr>
          <w:rFonts w:ascii="方正仿宋_GBK" w:eastAsia="方正仿宋_GBK" w:hAnsi="宋体" w:cs="宋体"/>
          <w:kern w:val="0"/>
          <w:sz w:val="24"/>
          <w:szCs w:val="24"/>
        </w:rPr>
      </w:pP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B6137" w:rsidRDefault="00D1616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B6137">
        <w:trPr>
          <w:trHeight w:val="699"/>
          <w:jc w:val="center"/>
        </w:trPr>
        <w:tc>
          <w:tcPr>
            <w:tcW w:w="1838" w:type="dxa"/>
            <w:vMerge w:val="restart"/>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B6137">
        <w:trPr>
          <w:trHeight w:val="1697"/>
          <w:jc w:val="center"/>
        </w:trPr>
        <w:tc>
          <w:tcPr>
            <w:tcW w:w="1838" w:type="dxa"/>
            <w:vMerge/>
            <w:vAlign w:val="center"/>
          </w:tcPr>
          <w:p w:rsidR="00FB6137" w:rsidRDefault="00FB6137" w:rsidP="00357FF6">
            <w:pPr>
              <w:spacing w:beforeLines="20" w:afterLines="20"/>
              <w:jc w:val="center"/>
              <w:rPr>
                <w:rFonts w:ascii="方正仿宋简体" w:eastAsia="方正仿宋简体"/>
                <w:sz w:val="24"/>
                <w:szCs w:val="24"/>
              </w:rPr>
            </w:pPr>
          </w:p>
        </w:tc>
        <w:tc>
          <w:tcPr>
            <w:tcW w:w="2693"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B613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Y30134</w:t>
            </w:r>
          </w:p>
        </w:tc>
        <w:tc>
          <w:tcPr>
            <w:tcW w:w="269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389,930,015.80</w:t>
            </w:r>
          </w:p>
        </w:tc>
        <w:tc>
          <w:tcPr>
            <w:tcW w:w="2410"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1.0187</w:t>
            </w:r>
          </w:p>
        </w:tc>
        <w:tc>
          <w:tcPr>
            <w:tcW w:w="212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1.0187</w:t>
            </w:r>
          </w:p>
        </w:tc>
      </w:tr>
      <w:tr w:rsidR="00FB613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Y31134</w:t>
            </w:r>
          </w:p>
        </w:tc>
        <w:tc>
          <w:tcPr>
            <w:tcW w:w="269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240,727,349.76</w:t>
            </w:r>
          </w:p>
        </w:tc>
        <w:tc>
          <w:tcPr>
            <w:tcW w:w="2410"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c>
          <w:tcPr>
            <w:tcW w:w="212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r>
      <w:tr w:rsidR="00FB613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Y32134</w:t>
            </w:r>
          </w:p>
        </w:tc>
        <w:tc>
          <w:tcPr>
            <w:tcW w:w="269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89,728,916.95</w:t>
            </w:r>
          </w:p>
        </w:tc>
        <w:tc>
          <w:tcPr>
            <w:tcW w:w="2410"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c>
          <w:tcPr>
            <w:tcW w:w="212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r>
    </w:tbl>
    <w:p w:rsidR="00FB6137" w:rsidRDefault="00D1616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B6137" w:rsidRDefault="00FB6137">
      <w:pPr>
        <w:spacing w:before="240" w:after="72" w:line="360" w:lineRule="auto"/>
        <w:rPr>
          <w:rFonts w:ascii="方正仿宋_GBK" w:eastAsia="方正仿宋_GBK"/>
          <w:sz w:val="24"/>
          <w:szCs w:val="24"/>
        </w:rPr>
      </w:pP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B6137" w:rsidRDefault="00D1616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FB6137" w:rsidRDefault="00D1616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Y30134</w:t>
      </w:r>
      <w:r>
        <w:rPr>
          <w:rFonts w:ascii="方正仿宋简体" w:eastAsia="方正仿宋简体" w:hint="eastAsia"/>
          <w:sz w:val="24"/>
          <w:szCs w:val="24"/>
        </w:rPr>
        <w:t>份额净值为</w:t>
      </w:r>
      <w:r>
        <w:rPr>
          <w:rFonts w:ascii="方正仿宋简体" w:eastAsia="方正仿宋简体" w:hint="eastAsia"/>
          <w:sz w:val="24"/>
          <w:szCs w:val="24"/>
        </w:rPr>
        <w:t>1.0187</w:t>
      </w:r>
      <w:r>
        <w:rPr>
          <w:rFonts w:ascii="方正仿宋简体" w:eastAsia="方正仿宋简体" w:hint="eastAsia"/>
          <w:sz w:val="24"/>
          <w:szCs w:val="24"/>
        </w:rPr>
        <w:t>元，</w:t>
      </w:r>
      <w:r>
        <w:rPr>
          <w:rFonts w:ascii="方正仿宋简体" w:eastAsia="方正仿宋简体" w:hint="eastAsia"/>
          <w:sz w:val="24"/>
          <w:szCs w:val="24"/>
        </w:rPr>
        <w:t>Y31134</w:t>
      </w:r>
      <w:r>
        <w:rPr>
          <w:rFonts w:ascii="方正仿宋简体" w:eastAsia="方正仿宋简体" w:hint="eastAsia"/>
          <w:sz w:val="24"/>
          <w:szCs w:val="24"/>
        </w:rPr>
        <w:t>份额净值为</w:t>
      </w:r>
      <w:r>
        <w:rPr>
          <w:rFonts w:ascii="方正仿宋简体" w:eastAsia="方正仿宋简体" w:hint="eastAsia"/>
          <w:sz w:val="24"/>
          <w:szCs w:val="24"/>
        </w:rPr>
        <w:t>1.0192</w:t>
      </w:r>
      <w:r>
        <w:rPr>
          <w:rFonts w:ascii="方正仿宋简体" w:eastAsia="方正仿宋简体" w:hint="eastAsia"/>
          <w:sz w:val="24"/>
          <w:szCs w:val="24"/>
        </w:rPr>
        <w:t>元，</w:t>
      </w:r>
      <w:r>
        <w:rPr>
          <w:rFonts w:ascii="方正仿宋简体" w:eastAsia="方正仿宋简体" w:hint="eastAsia"/>
          <w:sz w:val="24"/>
          <w:szCs w:val="24"/>
        </w:rPr>
        <w:t>Y32134</w:t>
      </w:r>
      <w:r>
        <w:rPr>
          <w:rFonts w:ascii="方正仿宋简体" w:eastAsia="方正仿宋简体" w:hint="eastAsia"/>
          <w:sz w:val="24"/>
          <w:szCs w:val="24"/>
        </w:rPr>
        <w:t>份额净值为</w:t>
      </w:r>
      <w:r>
        <w:rPr>
          <w:rFonts w:ascii="方正仿宋简体" w:eastAsia="方正仿宋简体" w:hint="eastAsia"/>
          <w:sz w:val="24"/>
          <w:szCs w:val="24"/>
        </w:rPr>
        <w:t>1.0197</w:t>
      </w:r>
      <w:r>
        <w:rPr>
          <w:rFonts w:ascii="方正仿宋简体" w:eastAsia="方正仿宋简体" w:hint="eastAsia"/>
          <w:sz w:val="24"/>
          <w:szCs w:val="24"/>
        </w:rPr>
        <w:t>元。</w:t>
      </w:r>
    </w:p>
    <w:p w:rsidR="00FB6137" w:rsidRDefault="00FB6137">
      <w:pPr>
        <w:spacing w:before="240" w:after="72" w:line="360" w:lineRule="auto"/>
        <w:rPr>
          <w:rFonts w:ascii="方正仿宋_GBK" w:eastAsia="方正仿宋_GBK" w:hAnsi="宋体"/>
          <w:sz w:val="24"/>
          <w:szCs w:val="24"/>
        </w:rPr>
      </w:pP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B613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B6137" w:rsidRDefault="00FB6137">
      <w:pPr>
        <w:spacing w:before="240" w:after="72" w:line="360" w:lineRule="auto"/>
        <w:rPr>
          <w:rFonts w:ascii="方正仿宋_GBK" w:eastAsia="方正仿宋_GBK"/>
          <w:sz w:val="24"/>
          <w:szCs w:val="24"/>
        </w:rPr>
      </w:pP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B6137">
        <w:trPr>
          <w:trHeight w:val="1233"/>
          <w:jc w:val="center"/>
        </w:trPr>
        <w:tc>
          <w:tcPr>
            <w:tcW w:w="750"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B613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XTDKX202310200001</w:t>
            </w:r>
          </w:p>
        </w:tc>
        <w:tc>
          <w:tcPr>
            <w:tcW w:w="271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云南信托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清泉</w:t>
            </w:r>
            <w:r>
              <w:rPr>
                <w:rFonts w:ascii="方正仿宋简体" w:eastAsia="方正仿宋简体" w:hAnsi="方正仿宋简体" w:cs="方正仿宋简体"/>
                <w:sz w:val="24"/>
              </w:rPr>
              <w:t>114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302,070,000.00</w:t>
            </w:r>
          </w:p>
        </w:tc>
        <w:tc>
          <w:tcPr>
            <w:tcW w:w="1807"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41.93</w:t>
            </w:r>
          </w:p>
        </w:tc>
      </w:tr>
      <w:tr w:rsidR="00FB613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ZJQTT202401040001</w:t>
            </w:r>
          </w:p>
        </w:tc>
        <w:tc>
          <w:tcPr>
            <w:tcW w:w="271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五矿信托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苏鑫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267,062,407.73</w:t>
            </w:r>
          </w:p>
        </w:tc>
        <w:tc>
          <w:tcPr>
            <w:tcW w:w="1807"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37.07</w:t>
            </w:r>
          </w:p>
        </w:tc>
      </w:tr>
      <w:tr w:rsidR="00FB613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ZZGJT202005290001</w:t>
            </w:r>
          </w:p>
        </w:tc>
        <w:tc>
          <w:tcPr>
            <w:tcW w:w="271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w:t>
            </w:r>
          </w:p>
        </w:tc>
        <w:tc>
          <w:tcPr>
            <w:tcW w:w="205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101,883,094.75</w:t>
            </w:r>
          </w:p>
        </w:tc>
        <w:tc>
          <w:tcPr>
            <w:tcW w:w="1807"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14.14</w:t>
            </w:r>
          </w:p>
        </w:tc>
      </w:tr>
      <w:tr w:rsidR="00FB613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XTDKX202311280023</w:t>
            </w:r>
          </w:p>
        </w:tc>
        <w:tc>
          <w:tcPr>
            <w:tcW w:w="271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09028</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45,004,500.00</w:t>
            </w:r>
          </w:p>
        </w:tc>
        <w:tc>
          <w:tcPr>
            <w:tcW w:w="1807" w:type="dxa"/>
            <w:shd w:val="clear" w:color="000000" w:fill="FFFFFF"/>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6.25</w:t>
            </w:r>
          </w:p>
        </w:tc>
      </w:tr>
    </w:tbl>
    <w:p w:rsidR="00FB6137" w:rsidRDefault="00FB6137">
      <w:pPr>
        <w:spacing w:before="240" w:after="72" w:line="360" w:lineRule="auto"/>
        <w:rPr>
          <w:rFonts w:ascii="方正仿宋_GBK" w:eastAsia="方正仿宋_GBK" w:hAnsi="宋体" w:cs="宋体"/>
          <w:sz w:val="24"/>
          <w:szCs w:val="24"/>
          <w:shd w:val="clear" w:color="auto" w:fill="FFFFFF"/>
        </w:rPr>
      </w:pPr>
    </w:p>
    <w:p w:rsidR="00FB6137" w:rsidRDefault="00D1616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B6137">
        <w:trPr>
          <w:trHeight w:val="1078"/>
          <w:jc w:val="center"/>
        </w:trPr>
        <w:tc>
          <w:tcPr>
            <w:tcW w:w="877"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B613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南京江宁水务集团有限公司</w:t>
            </w:r>
          </w:p>
        </w:tc>
        <w:tc>
          <w:tcPr>
            <w:tcW w:w="1275"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09028</w:t>
            </w:r>
            <w:r>
              <w:rPr>
                <w:rFonts w:ascii="方正仿宋简体" w:eastAsia="方正仿宋简体" w:hAnsi="方正仿宋简体" w:cs="方正仿宋简体"/>
                <w:sz w:val="24"/>
              </w:rPr>
              <w:t>号资产管理（固定收益类）集合资金信托计划第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204</w:t>
            </w:r>
          </w:p>
        </w:tc>
        <w:tc>
          <w:tcPr>
            <w:tcW w:w="138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B613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深圳智领星辰科技有限公司</w:t>
            </w:r>
          </w:p>
        </w:tc>
        <w:tc>
          <w:tcPr>
            <w:tcW w:w="1275"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云南信托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清泉</w:t>
            </w:r>
            <w:r>
              <w:rPr>
                <w:rFonts w:ascii="方正仿宋简体" w:eastAsia="方正仿宋简体" w:hAnsi="方正仿宋简体" w:cs="方正仿宋简体"/>
                <w:sz w:val="24"/>
              </w:rPr>
              <w:t>114</w:t>
            </w:r>
            <w:r>
              <w:rPr>
                <w:rFonts w:ascii="方正仿宋简体" w:eastAsia="方正仿宋简体" w:hAnsi="方正仿宋简体" w:cs="方正仿宋简体"/>
                <w:sz w:val="24"/>
              </w:rPr>
              <w:lastRenderedPageBreak/>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197</w:t>
            </w:r>
          </w:p>
        </w:tc>
        <w:tc>
          <w:tcPr>
            <w:tcW w:w="138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B6137" w:rsidRDefault="00FB6137">
      <w:pPr>
        <w:spacing w:before="240" w:after="72" w:line="360" w:lineRule="auto"/>
        <w:rPr>
          <w:rFonts w:ascii="方正仿宋_GBK" w:eastAsia="方正仿宋_GBK" w:hAnsi="宋体" w:cs="宋体"/>
          <w:sz w:val="24"/>
          <w:szCs w:val="24"/>
          <w:shd w:val="clear" w:color="auto" w:fill="FFFFFF"/>
        </w:rPr>
      </w:pP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B6137">
        <w:trPr>
          <w:trHeight w:val="584"/>
          <w:jc w:val="center"/>
        </w:trPr>
        <w:tc>
          <w:tcPr>
            <w:tcW w:w="846"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B6137" w:rsidRDefault="00D16160" w:rsidP="00357FF6">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B613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0101090000000702</w:t>
            </w:r>
          </w:p>
        </w:tc>
        <w:tc>
          <w:tcPr>
            <w:tcW w:w="1983"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134</w:t>
            </w:r>
            <w:r>
              <w:rPr>
                <w:rFonts w:ascii="方正仿宋简体" w:eastAsia="方正仿宋简体" w:hAnsi="方正仿宋简体" w:cs="方正仿宋简体"/>
                <w:sz w:val="24"/>
              </w:rPr>
              <w:t>期</w:t>
            </w:r>
          </w:p>
        </w:tc>
        <w:tc>
          <w:tcPr>
            <w:tcW w:w="1988" w:type="dxa"/>
            <w:vAlign w:val="center"/>
          </w:tcPr>
          <w:p w:rsidR="00FB6137" w:rsidRDefault="00D16160" w:rsidP="00357FF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B6137" w:rsidRDefault="00FB6137">
      <w:pPr>
        <w:spacing w:afterLines="0" w:line="360" w:lineRule="auto"/>
        <w:rPr>
          <w:rFonts w:ascii="方正仿宋_GBK" w:eastAsia="方正仿宋_GBK"/>
          <w:sz w:val="24"/>
          <w:szCs w:val="24"/>
        </w:rPr>
      </w:pPr>
    </w:p>
    <w:p w:rsidR="00FB6137" w:rsidRDefault="00FB6137">
      <w:pPr>
        <w:spacing w:before="240" w:after="72" w:line="360" w:lineRule="auto"/>
        <w:jc w:val="center"/>
        <w:rPr>
          <w:rFonts w:ascii="方正仿宋_GBK" w:eastAsia="方正仿宋_GBK"/>
          <w:b/>
          <w:sz w:val="24"/>
          <w:szCs w:val="24"/>
        </w:rPr>
      </w:pPr>
    </w:p>
    <w:p w:rsidR="00FB6137" w:rsidRDefault="00D1616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357FF6" w:rsidRPr="00357FF6">
        <w:rPr>
          <w:rFonts w:ascii="方正仿宋简体" w:eastAsia="方正仿宋简体"/>
          <w:sz w:val="24"/>
          <w:szCs w:val="24"/>
        </w:rPr>
        <w:t>206,668.99</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B6137" w:rsidRDefault="00D1616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FB6137" w:rsidRDefault="00FB6137">
      <w:pPr>
        <w:spacing w:before="240" w:after="72" w:line="360" w:lineRule="auto"/>
        <w:rPr>
          <w:rFonts w:ascii="方正仿宋_GBK" w:eastAsia="方正仿宋_GBK" w:hAnsi="宋体" w:cs="宋体"/>
          <w:kern w:val="0"/>
          <w:sz w:val="24"/>
          <w:szCs w:val="24"/>
        </w:rPr>
      </w:pPr>
    </w:p>
    <w:p w:rsidR="00FB6137" w:rsidRDefault="00FB6137">
      <w:pPr>
        <w:spacing w:before="240" w:after="72" w:line="360" w:lineRule="auto"/>
        <w:rPr>
          <w:rFonts w:ascii="方正仿宋_GBK" w:eastAsia="方正仿宋_GBK" w:hAnsi="宋体" w:cs="宋体"/>
          <w:kern w:val="0"/>
          <w:sz w:val="24"/>
          <w:szCs w:val="24"/>
        </w:rPr>
      </w:pPr>
    </w:p>
    <w:p w:rsidR="00FB6137" w:rsidRDefault="00FB6137">
      <w:pPr>
        <w:spacing w:before="240" w:after="72" w:line="360" w:lineRule="auto"/>
        <w:jc w:val="right"/>
        <w:rPr>
          <w:rFonts w:ascii="方正仿宋_GBK" w:eastAsia="方正仿宋_GBK"/>
          <w:b/>
          <w:sz w:val="24"/>
          <w:szCs w:val="24"/>
        </w:rPr>
      </w:pPr>
    </w:p>
    <w:p w:rsidR="00FB6137" w:rsidRDefault="00D1616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B6137" w:rsidRDefault="00D1616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B6137" w:rsidRDefault="00FB6137">
      <w:pPr>
        <w:spacing w:before="240" w:after="72" w:line="360" w:lineRule="auto"/>
        <w:rPr>
          <w:rFonts w:ascii="方正仿宋_GBK" w:eastAsia="方正仿宋_GBK"/>
          <w:sz w:val="24"/>
          <w:szCs w:val="24"/>
        </w:rPr>
      </w:pPr>
    </w:p>
    <w:p w:rsidR="00FB6137" w:rsidRDefault="00FB6137">
      <w:pPr>
        <w:spacing w:before="240" w:after="72" w:line="360" w:lineRule="auto"/>
        <w:rPr>
          <w:rFonts w:ascii="方正仿宋_GBK" w:eastAsia="方正仿宋_GBK"/>
          <w:sz w:val="24"/>
          <w:szCs w:val="24"/>
        </w:rPr>
      </w:pPr>
    </w:p>
    <w:sectPr w:rsidR="00FB6137" w:rsidSect="00FB613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160" w:rsidRDefault="00D16160" w:rsidP="00357FF6">
      <w:pPr>
        <w:spacing w:after="72"/>
      </w:pPr>
      <w:r>
        <w:separator/>
      </w:r>
    </w:p>
  </w:endnote>
  <w:endnote w:type="continuationSeparator" w:id="1">
    <w:p w:rsidR="00D16160" w:rsidRDefault="00D16160" w:rsidP="00357FF6">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3"/>
      <w:framePr w:wrap="around" w:vAnchor="text" w:hAnchor="margin" w:xAlign="center" w:y="1"/>
      <w:spacing w:after="72"/>
      <w:rPr>
        <w:rStyle w:val="a6"/>
      </w:rPr>
    </w:pPr>
    <w:r>
      <w:fldChar w:fldCharType="begin"/>
    </w:r>
    <w:r w:rsidR="00D16160">
      <w:rPr>
        <w:rStyle w:val="a6"/>
      </w:rPr>
      <w:instrText xml:space="preserve">PAGE  </w:instrText>
    </w:r>
    <w:r>
      <w:fldChar w:fldCharType="end"/>
    </w:r>
  </w:p>
  <w:p w:rsidR="00FB6137" w:rsidRDefault="00FB613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160" w:rsidRDefault="00D16160" w:rsidP="00357FF6">
      <w:pPr>
        <w:spacing w:after="72"/>
      </w:pPr>
      <w:r>
        <w:separator/>
      </w:r>
    </w:p>
  </w:footnote>
  <w:footnote w:type="continuationSeparator" w:id="1">
    <w:p w:rsidR="00D16160" w:rsidRDefault="00D16160" w:rsidP="00357FF6">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137" w:rsidRDefault="00FB613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57FF6"/>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6160"/>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B6137"/>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13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613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B613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B613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B6137"/>
  </w:style>
  <w:style w:type="character" w:customStyle="1" w:styleId="Char">
    <w:name w:val="页脚 Char"/>
    <w:link w:val="a3"/>
    <w:uiPriority w:val="99"/>
    <w:qFormat/>
    <w:locked/>
    <w:rsid w:val="00FB6137"/>
    <w:rPr>
      <w:rFonts w:ascii="Times New Roman" w:hAnsi="Times New Roman" w:cs="Times New Roman"/>
      <w:sz w:val="18"/>
      <w:szCs w:val="18"/>
    </w:rPr>
  </w:style>
  <w:style w:type="character" w:customStyle="1" w:styleId="Char1">
    <w:name w:val="页脚 Char1"/>
    <w:basedOn w:val="a0"/>
    <w:uiPriority w:val="99"/>
    <w:semiHidden/>
    <w:qFormat/>
    <w:rsid w:val="00FB6137"/>
    <w:rPr>
      <w:rFonts w:ascii="Times New Roman" w:eastAsia="宋体" w:hAnsi="Times New Roman" w:cs="Times New Roman"/>
      <w:sz w:val="18"/>
      <w:szCs w:val="18"/>
    </w:rPr>
  </w:style>
  <w:style w:type="paragraph" w:customStyle="1" w:styleId="biaogeleft">
    <w:name w:val="biaoge_left"/>
    <w:basedOn w:val="a"/>
    <w:qFormat/>
    <w:rsid w:val="00FB613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B613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B613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B613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B613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B613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B613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B613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B613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B613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389111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373</Words>
  <Characters>2127</Characters>
  <Application>Microsoft Office Word</Application>
  <DocSecurity>0</DocSecurity>
  <Lines>17</Lines>
  <Paragraphs>4</Paragraphs>
  <ScaleCrop>false</ScaleCrop>
  <Company>cc</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