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8C7" w:rsidRDefault="005A18C7">
      <w:pPr>
        <w:spacing w:before="240" w:after="72" w:line="360" w:lineRule="auto"/>
        <w:rPr>
          <w:rFonts w:asciiTheme="minorEastAsia" w:eastAsiaTheme="minorEastAsia" w:hAnsiTheme="minorEastAsia"/>
        </w:rPr>
      </w:pPr>
    </w:p>
    <w:p w:rsidR="005A18C7" w:rsidRDefault="005A18C7">
      <w:pPr>
        <w:spacing w:before="240" w:after="72" w:line="360" w:lineRule="auto"/>
        <w:rPr>
          <w:rFonts w:asciiTheme="minorEastAsia" w:eastAsiaTheme="minorEastAsia" w:hAnsiTheme="minorEastAsia"/>
        </w:rPr>
      </w:pPr>
    </w:p>
    <w:p w:rsidR="005A18C7" w:rsidRDefault="005A18C7">
      <w:pPr>
        <w:spacing w:before="240" w:after="72" w:line="360" w:lineRule="auto"/>
        <w:rPr>
          <w:rFonts w:asciiTheme="minorEastAsia" w:eastAsiaTheme="minorEastAsia" w:hAnsiTheme="minorEastAsia"/>
        </w:rPr>
      </w:pPr>
    </w:p>
    <w:p w:rsidR="005A18C7" w:rsidRDefault="0057363E">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46</w:t>
      </w:r>
      <w:r>
        <w:rPr>
          <w:rFonts w:ascii="方正黑体简体" w:eastAsia="方正黑体简体" w:hAnsi="Calibri" w:hint="eastAsia"/>
          <w:sz w:val="36"/>
        </w:rPr>
        <w:t>期封闭式公募人民币理财产品</w:t>
      </w:r>
    </w:p>
    <w:p w:rsidR="005A18C7" w:rsidRDefault="0057363E">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5A18C7" w:rsidRDefault="005A18C7">
      <w:pPr>
        <w:spacing w:before="240" w:after="72" w:line="360" w:lineRule="auto"/>
        <w:jc w:val="center"/>
        <w:rPr>
          <w:rFonts w:ascii="方正黑体简体" w:eastAsia="方正黑体简体"/>
          <w:sz w:val="36"/>
          <w:szCs w:val="36"/>
        </w:rPr>
      </w:pPr>
    </w:p>
    <w:p w:rsidR="005A18C7" w:rsidRDefault="005A18C7">
      <w:pPr>
        <w:spacing w:before="240" w:after="72" w:line="360" w:lineRule="auto"/>
        <w:jc w:val="center"/>
        <w:rPr>
          <w:rFonts w:ascii="方正黑体简体" w:eastAsia="方正黑体简体"/>
          <w:sz w:val="36"/>
          <w:szCs w:val="36"/>
        </w:rPr>
      </w:pPr>
    </w:p>
    <w:p w:rsidR="005A18C7" w:rsidRDefault="005A18C7">
      <w:pPr>
        <w:spacing w:before="240" w:after="72" w:line="360" w:lineRule="auto"/>
        <w:jc w:val="center"/>
        <w:rPr>
          <w:rFonts w:ascii="方正黑体简体" w:eastAsia="方正黑体简体"/>
          <w:sz w:val="36"/>
          <w:szCs w:val="36"/>
        </w:rPr>
      </w:pPr>
    </w:p>
    <w:p w:rsidR="005A18C7" w:rsidRDefault="005A18C7">
      <w:pPr>
        <w:spacing w:before="240" w:after="72" w:line="360" w:lineRule="auto"/>
        <w:jc w:val="center"/>
        <w:rPr>
          <w:rFonts w:ascii="方正黑体简体" w:eastAsia="方正黑体简体"/>
          <w:sz w:val="36"/>
          <w:szCs w:val="36"/>
        </w:rPr>
      </w:pPr>
    </w:p>
    <w:p w:rsidR="005A18C7" w:rsidRDefault="0057363E">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5A18C7" w:rsidRDefault="0057363E">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5A18C7" w:rsidRDefault="005A18C7">
      <w:pPr>
        <w:spacing w:before="240" w:after="72" w:line="360" w:lineRule="auto"/>
        <w:rPr>
          <w:rFonts w:ascii="方正黑体简体" w:eastAsia="方正黑体简体"/>
          <w:sz w:val="36"/>
          <w:szCs w:val="36"/>
        </w:rPr>
      </w:pPr>
    </w:p>
    <w:p w:rsidR="005A18C7" w:rsidRDefault="005A18C7">
      <w:pPr>
        <w:spacing w:before="240" w:after="72" w:line="360" w:lineRule="auto"/>
        <w:rPr>
          <w:rFonts w:ascii="方正黑体简体" w:eastAsia="方正黑体简体"/>
          <w:sz w:val="36"/>
          <w:szCs w:val="36"/>
        </w:rPr>
      </w:pPr>
    </w:p>
    <w:p w:rsidR="005A18C7" w:rsidRDefault="0057363E">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5A18C7" w:rsidRDefault="0057363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5A18C7" w:rsidTr="008234BC">
        <w:trPr>
          <w:trHeight w:val="714"/>
          <w:jc w:val="center"/>
        </w:trPr>
        <w:tc>
          <w:tcPr>
            <w:tcW w:w="2719"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46</w:t>
            </w:r>
            <w:r>
              <w:rPr>
                <w:rFonts w:ascii="方正仿宋简体" w:eastAsia="方正仿宋简体" w:hint="eastAsia"/>
                <w:sz w:val="24"/>
                <w:szCs w:val="24"/>
              </w:rPr>
              <w:t>期封闭式公募人民币理财产品</w:t>
            </w:r>
          </w:p>
        </w:tc>
      </w:tr>
      <w:tr w:rsidR="005A18C7" w:rsidTr="008234BC">
        <w:trPr>
          <w:trHeight w:val="1300"/>
          <w:jc w:val="center"/>
        </w:trPr>
        <w:tc>
          <w:tcPr>
            <w:tcW w:w="2719"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Z7003223000078</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5A18C7" w:rsidTr="008234BC">
        <w:trPr>
          <w:trHeight w:val="714"/>
          <w:jc w:val="center"/>
        </w:trPr>
        <w:tc>
          <w:tcPr>
            <w:tcW w:w="2719"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5A18C7" w:rsidTr="008234BC">
        <w:trPr>
          <w:trHeight w:val="714"/>
          <w:jc w:val="center"/>
        </w:trPr>
        <w:tc>
          <w:tcPr>
            <w:tcW w:w="2719"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04</w:t>
            </w:r>
            <w:r>
              <w:rPr>
                <w:rFonts w:ascii="方正仿宋简体" w:eastAsia="方正仿宋简体" w:hint="eastAsia"/>
                <w:sz w:val="24"/>
                <w:szCs w:val="24"/>
              </w:rPr>
              <w:t>月</w:t>
            </w:r>
            <w:r>
              <w:rPr>
                <w:rFonts w:ascii="方正仿宋简体" w:eastAsia="方正仿宋简体" w:hint="eastAsia"/>
                <w:sz w:val="24"/>
                <w:szCs w:val="24"/>
              </w:rPr>
              <w:t>26</w:t>
            </w:r>
            <w:r>
              <w:rPr>
                <w:rFonts w:ascii="方正仿宋简体" w:eastAsia="方正仿宋简体" w:hint="eastAsia"/>
                <w:sz w:val="24"/>
                <w:szCs w:val="24"/>
              </w:rPr>
              <w:t>日</w:t>
            </w:r>
          </w:p>
        </w:tc>
      </w:tr>
      <w:tr w:rsidR="005A18C7" w:rsidTr="008234BC">
        <w:trPr>
          <w:trHeight w:val="714"/>
          <w:jc w:val="center"/>
        </w:trPr>
        <w:tc>
          <w:tcPr>
            <w:tcW w:w="2719"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165,087,561.00</w:t>
            </w:r>
            <w:r>
              <w:rPr>
                <w:rFonts w:ascii="方正仿宋简体" w:eastAsia="方正仿宋简体" w:hint="eastAsia"/>
                <w:sz w:val="24"/>
                <w:szCs w:val="24"/>
              </w:rPr>
              <w:t>份</w:t>
            </w:r>
          </w:p>
        </w:tc>
      </w:tr>
      <w:tr w:rsidR="005A18C7" w:rsidTr="008234BC">
        <w:trPr>
          <w:trHeight w:val="688"/>
          <w:jc w:val="center"/>
        </w:trPr>
        <w:tc>
          <w:tcPr>
            <w:tcW w:w="2719"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景顺长城基金管理有限公司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5A18C7" w:rsidTr="008234BC">
        <w:trPr>
          <w:trHeight w:val="714"/>
          <w:jc w:val="center"/>
        </w:trPr>
        <w:tc>
          <w:tcPr>
            <w:tcW w:w="2719"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5A18C7" w:rsidTr="008234BC">
        <w:trPr>
          <w:trHeight w:val="714"/>
          <w:jc w:val="center"/>
        </w:trPr>
        <w:tc>
          <w:tcPr>
            <w:tcW w:w="2719"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5A18C7" w:rsidRDefault="0057363E" w:rsidP="008234BC">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5A18C7" w:rsidRDefault="005A18C7">
      <w:pPr>
        <w:spacing w:before="240" w:after="72" w:line="360" w:lineRule="auto"/>
        <w:rPr>
          <w:rFonts w:ascii="方正仿宋_GBK" w:eastAsia="方正仿宋_GBK" w:hAnsi="宋体" w:cs="宋体"/>
          <w:kern w:val="0"/>
          <w:sz w:val="24"/>
          <w:szCs w:val="24"/>
        </w:rPr>
      </w:pPr>
    </w:p>
    <w:p w:rsidR="005A18C7" w:rsidRDefault="0057363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5A18C7" w:rsidRDefault="0057363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5A18C7" w:rsidRDefault="0057363E">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5A18C7">
        <w:trPr>
          <w:trHeight w:val="699"/>
          <w:jc w:val="center"/>
        </w:trPr>
        <w:tc>
          <w:tcPr>
            <w:tcW w:w="1838" w:type="dxa"/>
            <w:vMerge w:val="restart"/>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5A18C7">
        <w:trPr>
          <w:trHeight w:val="1697"/>
          <w:jc w:val="center"/>
        </w:trPr>
        <w:tc>
          <w:tcPr>
            <w:tcW w:w="1838" w:type="dxa"/>
            <w:vMerge/>
            <w:vAlign w:val="center"/>
          </w:tcPr>
          <w:p w:rsidR="005A18C7" w:rsidRDefault="005A18C7" w:rsidP="008234BC">
            <w:pPr>
              <w:spacing w:beforeLines="20" w:afterLines="20"/>
              <w:jc w:val="center"/>
              <w:rPr>
                <w:rFonts w:ascii="方正仿宋简体" w:eastAsia="方正仿宋简体"/>
                <w:sz w:val="24"/>
                <w:szCs w:val="24"/>
              </w:rPr>
            </w:pPr>
          </w:p>
        </w:tc>
        <w:tc>
          <w:tcPr>
            <w:tcW w:w="2693"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5A18C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Y40046</w:t>
            </w:r>
          </w:p>
        </w:tc>
        <w:tc>
          <w:tcPr>
            <w:tcW w:w="2693"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91,791,823.93</w:t>
            </w:r>
          </w:p>
        </w:tc>
        <w:tc>
          <w:tcPr>
            <w:tcW w:w="2410"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1.0186</w:t>
            </w:r>
          </w:p>
        </w:tc>
        <w:tc>
          <w:tcPr>
            <w:tcW w:w="2126"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1.0186</w:t>
            </w:r>
          </w:p>
        </w:tc>
      </w:tr>
      <w:tr w:rsidR="005A18C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Y41046</w:t>
            </w:r>
          </w:p>
        </w:tc>
        <w:tc>
          <w:tcPr>
            <w:tcW w:w="2693"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26,823,286.54</w:t>
            </w:r>
          </w:p>
        </w:tc>
        <w:tc>
          <w:tcPr>
            <w:tcW w:w="2410"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1.0205</w:t>
            </w:r>
          </w:p>
        </w:tc>
        <w:tc>
          <w:tcPr>
            <w:tcW w:w="2126"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1.0205</w:t>
            </w:r>
          </w:p>
        </w:tc>
      </w:tr>
      <w:tr w:rsidR="005A18C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Y42046</w:t>
            </w:r>
          </w:p>
        </w:tc>
        <w:tc>
          <w:tcPr>
            <w:tcW w:w="2693"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49,694,357.29</w:t>
            </w:r>
          </w:p>
        </w:tc>
        <w:tc>
          <w:tcPr>
            <w:tcW w:w="2410"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1.0205</w:t>
            </w:r>
          </w:p>
        </w:tc>
        <w:tc>
          <w:tcPr>
            <w:tcW w:w="2126"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1.0205</w:t>
            </w:r>
          </w:p>
        </w:tc>
      </w:tr>
    </w:tbl>
    <w:p w:rsidR="005A18C7" w:rsidRDefault="0057363E">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5A18C7" w:rsidRDefault="005A18C7">
      <w:pPr>
        <w:spacing w:before="240" w:after="72" w:line="360" w:lineRule="auto"/>
        <w:rPr>
          <w:rFonts w:ascii="方正仿宋_GBK" w:eastAsia="方正仿宋_GBK"/>
          <w:sz w:val="24"/>
          <w:szCs w:val="24"/>
        </w:rPr>
      </w:pPr>
    </w:p>
    <w:p w:rsidR="005A18C7" w:rsidRDefault="0057363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5A18C7" w:rsidRDefault="0057363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5A18C7" w:rsidRDefault="0057363E">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5A18C7" w:rsidRDefault="0057363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5A18C7" w:rsidRDefault="0057363E">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5A18C7" w:rsidRDefault="0057363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5A18C7" w:rsidRDefault="0057363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Y40046</w:t>
      </w:r>
      <w:r>
        <w:rPr>
          <w:rFonts w:ascii="方正仿宋简体" w:eastAsia="方正仿宋简体" w:hint="eastAsia"/>
          <w:sz w:val="24"/>
          <w:szCs w:val="24"/>
        </w:rPr>
        <w:t>份额净值为</w:t>
      </w:r>
      <w:r>
        <w:rPr>
          <w:rFonts w:ascii="方正仿宋简体" w:eastAsia="方正仿宋简体" w:hint="eastAsia"/>
          <w:sz w:val="24"/>
          <w:szCs w:val="24"/>
        </w:rPr>
        <w:t>1.0187</w:t>
      </w:r>
      <w:r>
        <w:rPr>
          <w:rFonts w:ascii="方正仿宋简体" w:eastAsia="方正仿宋简体" w:hint="eastAsia"/>
          <w:sz w:val="24"/>
          <w:szCs w:val="24"/>
        </w:rPr>
        <w:t>元，</w:t>
      </w:r>
      <w:r>
        <w:rPr>
          <w:rFonts w:ascii="方正仿宋简体" w:eastAsia="方正仿宋简体" w:hint="eastAsia"/>
          <w:sz w:val="24"/>
          <w:szCs w:val="24"/>
        </w:rPr>
        <w:t>Y41046</w:t>
      </w:r>
      <w:r>
        <w:rPr>
          <w:rFonts w:ascii="方正仿宋简体" w:eastAsia="方正仿宋简体" w:hint="eastAsia"/>
          <w:sz w:val="24"/>
          <w:szCs w:val="24"/>
        </w:rPr>
        <w:t>份额净值为</w:t>
      </w:r>
      <w:r>
        <w:rPr>
          <w:rFonts w:ascii="方正仿宋简体" w:eastAsia="方正仿宋简体" w:hint="eastAsia"/>
          <w:sz w:val="24"/>
          <w:szCs w:val="24"/>
        </w:rPr>
        <w:t>1.0206</w:t>
      </w:r>
      <w:r>
        <w:rPr>
          <w:rFonts w:ascii="方正仿宋简体" w:eastAsia="方正仿宋简体" w:hint="eastAsia"/>
          <w:sz w:val="24"/>
          <w:szCs w:val="24"/>
        </w:rPr>
        <w:t>元，</w:t>
      </w:r>
      <w:r>
        <w:rPr>
          <w:rFonts w:ascii="方正仿宋简体" w:eastAsia="方正仿宋简体" w:hint="eastAsia"/>
          <w:sz w:val="24"/>
          <w:szCs w:val="24"/>
        </w:rPr>
        <w:t>Y42046</w:t>
      </w:r>
      <w:r>
        <w:rPr>
          <w:rFonts w:ascii="方正仿宋简体" w:eastAsia="方正仿宋简体" w:hint="eastAsia"/>
          <w:sz w:val="24"/>
          <w:szCs w:val="24"/>
        </w:rPr>
        <w:t>份额净值为</w:t>
      </w:r>
      <w:r>
        <w:rPr>
          <w:rFonts w:ascii="方正仿宋简体" w:eastAsia="方正仿宋简体" w:hint="eastAsia"/>
          <w:sz w:val="24"/>
          <w:szCs w:val="24"/>
        </w:rPr>
        <w:t>1.0206</w:t>
      </w:r>
      <w:r>
        <w:rPr>
          <w:rFonts w:ascii="方正仿宋简体" w:eastAsia="方正仿宋简体" w:hint="eastAsia"/>
          <w:sz w:val="24"/>
          <w:szCs w:val="24"/>
        </w:rPr>
        <w:t>元。</w:t>
      </w:r>
    </w:p>
    <w:p w:rsidR="005A18C7" w:rsidRDefault="005A18C7">
      <w:pPr>
        <w:spacing w:before="240" w:after="72" w:line="360" w:lineRule="auto"/>
        <w:rPr>
          <w:rFonts w:ascii="方正仿宋_GBK" w:eastAsia="方正仿宋_GBK" w:hAnsi="宋体"/>
          <w:sz w:val="24"/>
          <w:szCs w:val="24"/>
        </w:rPr>
      </w:pPr>
    </w:p>
    <w:p w:rsidR="005A18C7" w:rsidRDefault="0057363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5A18C7" w:rsidRDefault="0057363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5A18C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5A18C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91.46%</w:t>
            </w:r>
          </w:p>
        </w:tc>
        <w:tc>
          <w:tcPr>
            <w:tcW w:w="3289"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94.81%</w:t>
            </w:r>
          </w:p>
        </w:tc>
      </w:tr>
      <w:tr w:rsidR="005A18C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5.14%</w:t>
            </w:r>
          </w:p>
        </w:tc>
      </w:tr>
      <w:tr w:rsidR="005A18C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A18C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8.54%</w:t>
            </w:r>
          </w:p>
        </w:tc>
        <w:tc>
          <w:tcPr>
            <w:tcW w:w="3289"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0.05%</w:t>
            </w:r>
          </w:p>
        </w:tc>
      </w:tr>
      <w:tr w:rsidR="005A18C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5A18C7" w:rsidRDefault="005A18C7">
      <w:pPr>
        <w:spacing w:before="240" w:after="72" w:line="360" w:lineRule="auto"/>
        <w:rPr>
          <w:rFonts w:ascii="方正仿宋_GBK" w:eastAsia="方正仿宋_GBK"/>
          <w:sz w:val="24"/>
          <w:szCs w:val="24"/>
        </w:rPr>
      </w:pPr>
    </w:p>
    <w:p w:rsidR="005A18C7" w:rsidRDefault="0057363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5A18C7">
        <w:trPr>
          <w:trHeight w:val="1233"/>
          <w:jc w:val="center"/>
        </w:trPr>
        <w:tc>
          <w:tcPr>
            <w:tcW w:w="750"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5A18C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23881090</w:t>
            </w:r>
          </w:p>
        </w:tc>
        <w:tc>
          <w:tcPr>
            <w:tcW w:w="271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盐城交通</w:t>
            </w:r>
            <w:r>
              <w:rPr>
                <w:rFonts w:ascii="方正仿宋简体" w:eastAsia="方正仿宋简体" w:hAnsi="方正仿宋简体" w:cs="方正仿宋简体"/>
                <w:sz w:val="24"/>
              </w:rPr>
              <w:t>14</w:t>
            </w:r>
          </w:p>
        </w:tc>
        <w:tc>
          <w:tcPr>
            <w:tcW w:w="205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80,000,000.00</w:t>
            </w:r>
          </w:p>
        </w:tc>
        <w:tc>
          <w:tcPr>
            <w:tcW w:w="1807"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47.53</w:t>
            </w:r>
          </w:p>
        </w:tc>
      </w:tr>
      <w:tr w:rsidR="005A18C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ZJQTT202112280001</w:t>
            </w:r>
          </w:p>
        </w:tc>
        <w:tc>
          <w:tcPr>
            <w:tcW w:w="271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景顺长城南景悦享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17,694,836.13</w:t>
            </w:r>
          </w:p>
        </w:tc>
        <w:tc>
          <w:tcPr>
            <w:tcW w:w="1807"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10.51</w:t>
            </w:r>
          </w:p>
        </w:tc>
      </w:tr>
      <w:tr w:rsidR="005A18C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16,709,080.17</w:t>
            </w:r>
          </w:p>
        </w:tc>
        <w:tc>
          <w:tcPr>
            <w:tcW w:w="1807"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9.93</w:t>
            </w:r>
          </w:p>
        </w:tc>
      </w:tr>
      <w:tr w:rsidR="005A18C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13,094,715.36</w:t>
            </w:r>
          </w:p>
        </w:tc>
        <w:tc>
          <w:tcPr>
            <w:tcW w:w="1807"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7.78</w:t>
            </w:r>
          </w:p>
        </w:tc>
      </w:tr>
      <w:tr w:rsidR="005A18C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12,143,530.99</w:t>
            </w:r>
          </w:p>
        </w:tc>
        <w:tc>
          <w:tcPr>
            <w:tcW w:w="1807"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7.21</w:t>
            </w:r>
          </w:p>
        </w:tc>
      </w:tr>
      <w:tr w:rsidR="005A18C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10,318,694.86</w:t>
            </w:r>
          </w:p>
        </w:tc>
        <w:tc>
          <w:tcPr>
            <w:tcW w:w="1807"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6.13</w:t>
            </w:r>
          </w:p>
        </w:tc>
      </w:tr>
      <w:tr w:rsidR="005A18C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7</w:t>
            </w:r>
          </w:p>
        </w:tc>
        <w:tc>
          <w:tcPr>
            <w:tcW w:w="1581"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9,978,076.73</w:t>
            </w:r>
          </w:p>
        </w:tc>
        <w:tc>
          <w:tcPr>
            <w:tcW w:w="1807"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5.93</w:t>
            </w:r>
          </w:p>
        </w:tc>
      </w:tr>
      <w:tr w:rsidR="005A18C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1"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HHQTT202201060001</w:t>
            </w:r>
          </w:p>
        </w:tc>
        <w:tc>
          <w:tcPr>
            <w:tcW w:w="271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2,272,967.04</w:t>
            </w:r>
          </w:p>
        </w:tc>
        <w:tc>
          <w:tcPr>
            <w:tcW w:w="1807"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1.35</w:t>
            </w:r>
          </w:p>
        </w:tc>
      </w:tr>
      <w:tr w:rsidR="005A18C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w:t>
            </w:r>
          </w:p>
        </w:tc>
        <w:tc>
          <w:tcPr>
            <w:tcW w:w="1581" w:type="dxa"/>
            <w:shd w:val="clear" w:color="auto" w:fill="auto"/>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23881076</w:t>
            </w:r>
          </w:p>
        </w:tc>
        <w:tc>
          <w:tcPr>
            <w:tcW w:w="271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华宇投资</w:t>
            </w:r>
            <w:r>
              <w:rPr>
                <w:rFonts w:ascii="方正仿宋简体" w:eastAsia="方正仿宋简体" w:hAnsi="方正仿宋简体" w:cs="方正仿宋简体"/>
                <w:sz w:val="24"/>
              </w:rPr>
              <w:t>03</w:t>
            </w:r>
          </w:p>
        </w:tc>
        <w:tc>
          <w:tcPr>
            <w:tcW w:w="2052"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2,000,000.00</w:t>
            </w:r>
          </w:p>
        </w:tc>
        <w:tc>
          <w:tcPr>
            <w:tcW w:w="1807" w:type="dxa"/>
            <w:shd w:val="clear" w:color="000000" w:fill="FFFFFF"/>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1.19</w:t>
            </w:r>
          </w:p>
        </w:tc>
      </w:tr>
    </w:tbl>
    <w:p w:rsidR="005A18C7" w:rsidRDefault="005A18C7">
      <w:pPr>
        <w:spacing w:before="240" w:after="72" w:line="360" w:lineRule="auto"/>
        <w:rPr>
          <w:rFonts w:ascii="方正仿宋_GBK" w:eastAsia="方正仿宋_GBK" w:hAnsi="宋体" w:cs="宋体"/>
          <w:sz w:val="24"/>
          <w:szCs w:val="24"/>
          <w:shd w:val="clear" w:color="auto" w:fill="FFFFFF"/>
        </w:rPr>
      </w:pPr>
    </w:p>
    <w:p w:rsidR="005A18C7" w:rsidRDefault="0057363E">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5A18C7">
        <w:trPr>
          <w:trHeight w:val="1078"/>
          <w:jc w:val="center"/>
        </w:trPr>
        <w:tc>
          <w:tcPr>
            <w:tcW w:w="877"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5A18C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盐城市交通投资建设控股集团有限公司</w:t>
            </w:r>
          </w:p>
        </w:tc>
        <w:tc>
          <w:tcPr>
            <w:tcW w:w="1275"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盐城交通</w:t>
            </w:r>
            <w:r>
              <w:rPr>
                <w:rFonts w:ascii="方正仿宋简体" w:eastAsia="方正仿宋简体" w:hAnsi="方正仿宋简体" w:cs="方正仿宋简体"/>
                <w:sz w:val="24"/>
              </w:rPr>
              <w:t>14</w:t>
            </w:r>
          </w:p>
        </w:tc>
        <w:tc>
          <w:tcPr>
            <w:tcW w:w="1540"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406</w:t>
            </w:r>
          </w:p>
        </w:tc>
        <w:tc>
          <w:tcPr>
            <w:tcW w:w="1383"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5A18C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靖江市华宇投资建设有限公司</w:t>
            </w:r>
          </w:p>
        </w:tc>
        <w:tc>
          <w:tcPr>
            <w:tcW w:w="1275"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华宇投资</w:t>
            </w:r>
            <w:r>
              <w:rPr>
                <w:rFonts w:ascii="方正仿宋简体" w:eastAsia="方正仿宋简体" w:hAnsi="方正仿宋简体" w:cs="方正仿宋简体"/>
                <w:sz w:val="24"/>
              </w:rPr>
              <w:t>03</w:t>
            </w:r>
          </w:p>
        </w:tc>
        <w:tc>
          <w:tcPr>
            <w:tcW w:w="1540"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404</w:t>
            </w:r>
          </w:p>
        </w:tc>
        <w:tc>
          <w:tcPr>
            <w:tcW w:w="1383"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5A18C7" w:rsidRDefault="005A18C7">
      <w:pPr>
        <w:spacing w:before="240" w:after="72" w:line="360" w:lineRule="auto"/>
        <w:rPr>
          <w:rFonts w:ascii="方正仿宋_GBK" w:eastAsia="方正仿宋_GBK" w:hAnsi="宋体" w:cs="宋体"/>
          <w:sz w:val="24"/>
          <w:szCs w:val="24"/>
          <w:shd w:val="clear" w:color="auto" w:fill="FFFFFF"/>
        </w:rPr>
      </w:pPr>
    </w:p>
    <w:p w:rsidR="005A18C7" w:rsidRDefault="0057363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5A18C7">
        <w:trPr>
          <w:trHeight w:val="584"/>
          <w:jc w:val="center"/>
        </w:trPr>
        <w:tc>
          <w:tcPr>
            <w:tcW w:w="846"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5A18C7" w:rsidRDefault="0057363E" w:rsidP="008234BC">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5A18C7">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0120050000001146</w:t>
            </w:r>
          </w:p>
        </w:tc>
        <w:tc>
          <w:tcPr>
            <w:tcW w:w="1983"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46</w:t>
            </w:r>
            <w:r>
              <w:rPr>
                <w:rFonts w:ascii="方正仿宋简体" w:eastAsia="方正仿宋简体" w:hAnsi="方正仿宋简体" w:cs="方正仿宋简体"/>
                <w:sz w:val="24"/>
              </w:rPr>
              <w:t>期</w:t>
            </w:r>
          </w:p>
        </w:tc>
        <w:tc>
          <w:tcPr>
            <w:tcW w:w="1988" w:type="dxa"/>
            <w:vAlign w:val="center"/>
          </w:tcPr>
          <w:p w:rsidR="005A18C7" w:rsidRDefault="0057363E" w:rsidP="008234B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5A18C7" w:rsidRDefault="005A18C7">
      <w:pPr>
        <w:spacing w:afterLines="0" w:line="360" w:lineRule="auto"/>
        <w:rPr>
          <w:rFonts w:ascii="方正仿宋_GBK" w:eastAsia="方正仿宋_GBK"/>
          <w:sz w:val="24"/>
          <w:szCs w:val="24"/>
        </w:rPr>
      </w:pPr>
    </w:p>
    <w:p w:rsidR="005A18C7" w:rsidRDefault="005A18C7">
      <w:pPr>
        <w:spacing w:before="240" w:after="72" w:line="360" w:lineRule="auto"/>
        <w:jc w:val="center"/>
        <w:rPr>
          <w:rFonts w:ascii="方正仿宋_GBK" w:eastAsia="方正仿宋_GBK"/>
          <w:b/>
          <w:sz w:val="24"/>
          <w:szCs w:val="24"/>
        </w:rPr>
      </w:pPr>
    </w:p>
    <w:p w:rsidR="005A18C7" w:rsidRDefault="0057363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5A18C7" w:rsidRDefault="0057363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5A18C7" w:rsidRDefault="0057363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A18C7" w:rsidRDefault="0057363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5A18C7" w:rsidRDefault="0057363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A18C7" w:rsidRDefault="0057363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5A18C7" w:rsidRDefault="0057363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8234BC" w:rsidRPr="008234BC">
        <w:rPr>
          <w:rFonts w:ascii="方正仿宋简体" w:eastAsia="方正仿宋简体"/>
          <w:sz w:val="24"/>
          <w:szCs w:val="24"/>
        </w:rPr>
        <w:t>12,834.63</w:t>
      </w:r>
      <w:r>
        <w:rPr>
          <w:rFonts w:ascii="方正仿宋简体" w:eastAsia="方正仿宋简体" w:hint="eastAsia"/>
          <w:sz w:val="24"/>
          <w:szCs w:val="24"/>
        </w:rPr>
        <w:t>元。</w:t>
      </w:r>
    </w:p>
    <w:p w:rsidR="005A18C7" w:rsidRDefault="0057363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5A18C7" w:rsidRDefault="0057363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5A18C7" w:rsidRDefault="005A18C7">
      <w:pPr>
        <w:spacing w:before="240" w:after="72" w:line="360" w:lineRule="auto"/>
        <w:rPr>
          <w:rFonts w:ascii="方正仿宋_GBK" w:eastAsia="方正仿宋_GBK" w:hAnsi="宋体" w:cs="宋体"/>
          <w:kern w:val="0"/>
          <w:sz w:val="24"/>
          <w:szCs w:val="24"/>
        </w:rPr>
      </w:pPr>
    </w:p>
    <w:p w:rsidR="005A18C7" w:rsidRDefault="005A18C7">
      <w:pPr>
        <w:spacing w:before="240" w:after="72" w:line="360" w:lineRule="auto"/>
        <w:rPr>
          <w:rFonts w:ascii="方正仿宋_GBK" w:eastAsia="方正仿宋_GBK" w:hAnsi="宋体" w:cs="宋体"/>
          <w:kern w:val="0"/>
          <w:sz w:val="24"/>
          <w:szCs w:val="24"/>
        </w:rPr>
      </w:pPr>
    </w:p>
    <w:p w:rsidR="005A18C7" w:rsidRDefault="005A18C7">
      <w:pPr>
        <w:spacing w:before="240" w:after="72" w:line="360" w:lineRule="auto"/>
        <w:jc w:val="right"/>
        <w:rPr>
          <w:rFonts w:ascii="方正仿宋_GBK" w:eastAsia="方正仿宋_GBK"/>
          <w:b/>
          <w:sz w:val="24"/>
          <w:szCs w:val="24"/>
        </w:rPr>
      </w:pPr>
    </w:p>
    <w:p w:rsidR="005A18C7" w:rsidRDefault="0057363E">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5A18C7" w:rsidRDefault="0057363E">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5A18C7" w:rsidRDefault="005A18C7">
      <w:pPr>
        <w:spacing w:before="240" w:after="72" w:line="360" w:lineRule="auto"/>
        <w:rPr>
          <w:rFonts w:ascii="方正仿宋_GBK" w:eastAsia="方正仿宋_GBK"/>
          <w:sz w:val="24"/>
          <w:szCs w:val="24"/>
        </w:rPr>
      </w:pPr>
    </w:p>
    <w:p w:rsidR="005A18C7" w:rsidRDefault="005A18C7">
      <w:pPr>
        <w:spacing w:before="240" w:after="72" w:line="360" w:lineRule="auto"/>
        <w:rPr>
          <w:rFonts w:ascii="方正仿宋_GBK" w:eastAsia="方正仿宋_GBK"/>
          <w:sz w:val="24"/>
          <w:szCs w:val="24"/>
        </w:rPr>
      </w:pPr>
    </w:p>
    <w:sectPr w:rsidR="005A18C7" w:rsidSect="005A18C7">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363E" w:rsidRDefault="0057363E" w:rsidP="008234BC">
      <w:pPr>
        <w:spacing w:after="72"/>
      </w:pPr>
      <w:r>
        <w:separator/>
      </w:r>
    </w:p>
  </w:endnote>
  <w:endnote w:type="continuationSeparator" w:id="1">
    <w:p w:rsidR="0057363E" w:rsidRDefault="0057363E" w:rsidP="008234BC">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C7" w:rsidRDefault="005A18C7">
    <w:pPr>
      <w:pStyle w:val="a3"/>
      <w:framePr w:wrap="around" w:vAnchor="text" w:hAnchor="margin" w:xAlign="center" w:y="1"/>
      <w:spacing w:after="72"/>
      <w:rPr>
        <w:rStyle w:val="a6"/>
      </w:rPr>
    </w:pPr>
    <w:r>
      <w:fldChar w:fldCharType="begin"/>
    </w:r>
    <w:r w:rsidR="0057363E">
      <w:rPr>
        <w:rStyle w:val="a6"/>
      </w:rPr>
      <w:instrText xml:space="preserve">PAGE  </w:instrText>
    </w:r>
    <w:r>
      <w:fldChar w:fldCharType="end"/>
    </w:r>
  </w:p>
  <w:p w:rsidR="005A18C7" w:rsidRDefault="005A18C7">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C7" w:rsidRDefault="005A18C7">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C7" w:rsidRDefault="005A18C7">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363E" w:rsidRDefault="0057363E" w:rsidP="008234BC">
      <w:pPr>
        <w:spacing w:after="72"/>
      </w:pPr>
      <w:r>
        <w:separator/>
      </w:r>
    </w:p>
  </w:footnote>
  <w:footnote w:type="continuationSeparator" w:id="1">
    <w:p w:rsidR="0057363E" w:rsidRDefault="0057363E" w:rsidP="008234BC">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C7" w:rsidRDefault="005A18C7">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C7" w:rsidRDefault="005A18C7">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8C7" w:rsidRDefault="005A18C7">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63E"/>
    <w:rsid w:val="00573EE2"/>
    <w:rsid w:val="00595C46"/>
    <w:rsid w:val="005A18C7"/>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234BC"/>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8C7"/>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A18C7"/>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5A18C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5A18C7"/>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5A18C7"/>
  </w:style>
  <w:style w:type="character" w:customStyle="1" w:styleId="Char">
    <w:name w:val="页脚 Char"/>
    <w:link w:val="a3"/>
    <w:uiPriority w:val="99"/>
    <w:qFormat/>
    <w:locked/>
    <w:rsid w:val="005A18C7"/>
    <w:rPr>
      <w:rFonts w:ascii="Times New Roman" w:hAnsi="Times New Roman" w:cs="Times New Roman"/>
      <w:sz w:val="18"/>
      <w:szCs w:val="18"/>
    </w:rPr>
  </w:style>
  <w:style w:type="character" w:customStyle="1" w:styleId="Char1">
    <w:name w:val="页脚 Char1"/>
    <w:basedOn w:val="a0"/>
    <w:uiPriority w:val="99"/>
    <w:semiHidden/>
    <w:qFormat/>
    <w:rsid w:val="005A18C7"/>
    <w:rPr>
      <w:rFonts w:ascii="Times New Roman" w:eastAsia="宋体" w:hAnsi="Times New Roman" w:cs="Times New Roman"/>
      <w:sz w:val="18"/>
      <w:szCs w:val="18"/>
    </w:rPr>
  </w:style>
  <w:style w:type="paragraph" w:customStyle="1" w:styleId="biaogeleft">
    <w:name w:val="biaoge_left"/>
    <w:basedOn w:val="a"/>
    <w:qFormat/>
    <w:rsid w:val="005A18C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5A18C7"/>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5A18C7"/>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5A18C7"/>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5A18C7"/>
    <w:pPr>
      <w:jc w:val="both"/>
    </w:pPr>
    <w:rPr>
      <w:rFonts w:ascii="Times New Roman" w:eastAsia="宋体" w:hAnsi="Times New Roman" w:cs="Times New Roman"/>
      <w:kern w:val="2"/>
      <w:sz w:val="21"/>
      <w:szCs w:val="21"/>
    </w:rPr>
  </w:style>
  <w:style w:type="paragraph" w:customStyle="1" w:styleId="biaogeright">
    <w:name w:val="biaoge_right"/>
    <w:basedOn w:val="a"/>
    <w:qFormat/>
    <w:rsid w:val="005A18C7"/>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5A18C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5A18C7"/>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5A18C7"/>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5A18C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532035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462</Words>
  <Characters>2639</Characters>
  <Application>Microsoft Office Word</Application>
  <DocSecurity>0</DocSecurity>
  <Lines>21</Lines>
  <Paragraphs>6</Paragraphs>
  <ScaleCrop>false</ScaleCrop>
  <Company>cc</Company>
  <LinksUpToDate>false</LinksUpToDate>
  <CharactersWithSpaces>3095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