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Z7003223000158（投资者可依据该编码在中国理财网www.chinawealth.com.cn查询理财产品相关信息）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258,800,432.00份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西部信托有限公司,中信信托有限责任公司,国联基金管理有限公司,广东粤财信托有限公司,中国对外经济贸易信托有限公司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76,638,078.14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100,222,526.44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88,004,851.66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截至报告期末，本产品Y60036份额净值为1.0227元，Y61036份额净值为1.0233元，Y62036份额净值为1.0240元。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XTDKX202310240001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中信信托·兴邦55号固定收益类信托计划（第1期）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72,505,200.00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70,823,475.58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66,361,454.71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XTDKX202308250022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30,780,000.00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XTDKX202311010022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西部信托·瑞彭1号集合资金信托计划（B类）</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23,363,400.00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徐州高新技术产业开发区国有资产经营有限公司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西部信托·瑞彭1号集合资金信托计划（B类）</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浙江网商银行股份有限公司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中信信托·兴邦55号固定收益类信托计划（第1期）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0101040000000667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产品支付关联方托管费0.00元，支付关联方代销费45,305.33元。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