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南银理财珠联璧合鑫逸稳一年133期封闭式公募人民币理财产品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南银理财珠联璧合鑫逸稳一年133期封闭式公募人民币理财产品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1,011,811,653.00份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中信信托有限责任公司,中粮信托有限责任公司,云南国际信托有限公司,中国对外经济贸易信托有限公司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221,577,387.34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378,621,302.49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294,623,422.18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136,926,665.73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截至报告期末，本产品Y30133份额净值为1.0189元，Y31133份额净值为1.0194元，Y32133份额净值为1.0200元，Y33133份额净值为1.0206元。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567,357,584.75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352,415,000.00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XTDKX202309200002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中信信托.兴邦51号生态旅游固定收益类信托计划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500,422.00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云南信托-清泉114号集合资金信托计划（第1期）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南京汤山温泉资源管理有限公司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中信信托.兴邦51号生态旅游固定收益类信托计划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0101010000000678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南京银行南京分行南银理财鑫逸稳一年133期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产品支付关联方托管费0.00元，支付关联方代销费168,552.55元。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