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Z7003223000058（投资者可依据该编码在中国理财网www.chinawealth.com.cn查询理财产品相关信息）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2023年03月22日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311,272,580.00份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国联基金管理有限公司,平安资产管理有限责任公司,太平洋资产管理有限责任公司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35,205,639.35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137,279,526.05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155,952,219.21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截至报告期末，本产品Y60015份额净值为1.0538元，Y61015份额净值为1.0548元，Y62015份额净值为1.0559元。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平安资产创赢1号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72,171,359.70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太平洋卓越纯债2号产品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50,107,287.91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45,620,077.69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0120030000001109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产品支付关联方托管费0.00元，支付关联方代销费57,532.75元。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