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南银理财珠联璧合鑫逸稳两年32期封闭式公募人民币理财产品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南银理财珠联璧合鑫逸稳两年32期封闭式公募人民币理财产品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Z7003223000141（投资者可依据该编码在中国理财网www.chinawealth.com.cn查询理财产品相关信息）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2023年07月26日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442,621,156.00份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西部信托有限公司,国联基金管理有限公司,广东粤财信托有限公司,中国对外经济贸易信托有限公司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116,373,520.46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171,927,772.54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Y62032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166,959,096.48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截至报告期末，本产品Y60032份额净值为1.0277元，Y61032份额净值为1.0284元，Y62032份额净值为1.0291元。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143,796,118.04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XTDKX202309150021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粤财信托·永禄15号集合资金信托计划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136,045,700.00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93,933,169.32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XTDKX202311010001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西部信托·瑞彭1号集合资金信托计划（A类）</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81,264,000.00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徐州高新技术产业开发区国有资产经营有限公司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西部信托·瑞彭1号集合资金信托计划（A类）</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浙江网商银行股份有限公司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粤财信托·永禄15号集合资金信托计划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0101030000000615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南京银行南京分行南银理财鑫逸稳两年32期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产品支付关联方托管费0.00元，支付关联方代销费81,244.97元。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