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62" w:rsidRDefault="00AB5362">
      <w:pPr>
        <w:spacing w:before="240" w:after="72" w:line="360" w:lineRule="auto"/>
        <w:rPr>
          <w:rFonts w:asciiTheme="minorEastAsia" w:eastAsiaTheme="minorEastAsia" w:hAnsiTheme="minorEastAsia"/>
        </w:rPr>
      </w:pPr>
    </w:p>
    <w:p w:rsidR="00AB5362" w:rsidRDefault="00AB5362">
      <w:pPr>
        <w:spacing w:before="240" w:after="72" w:line="360" w:lineRule="auto"/>
        <w:rPr>
          <w:rFonts w:asciiTheme="minorEastAsia" w:eastAsiaTheme="minorEastAsia" w:hAnsiTheme="minorEastAsia"/>
        </w:rPr>
      </w:pPr>
    </w:p>
    <w:p w:rsidR="00AB5362" w:rsidRDefault="00AB5362">
      <w:pPr>
        <w:spacing w:before="240" w:after="72" w:line="360" w:lineRule="auto"/>
        <w:rPr>
          <w:rFonts w:asciiTheme="minorEastAsia" w:eastAsiaTheme="minorEastAsia" w:hAnsiTheme="minorEastAsia"/>
        </w:rPr>
      </w:pPr>
    </w:p>
    <w:p w:rsidR="00AB5362" w:rsidRDefault="0011541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40</w:t>
      </w:r>
      <w:r>
        <w:rPr>
          <w:rFonts w:ascii="方正黑体简体" w:eastAsia="方正黑体简体" w:hAnsi="Calibri" w:hint="eastAsia"/>
          <w:sz w:val="36"/>
        </w:rPr>
        <w:t>期封闭式公募人民币理财产品</w:t>
      </w:r>
    </w:p>
    <w:p w:rsidR="00AB5362" w:rsidRDefault="0011541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B5362" w:rsidRDefault="00AB5362">
      <w:pPr>
        <w:spacing w:before="240" w:after="72" w:line="360" w:lineRule="auto"/>
        <w:jc w:val="center"/>
        <w:rPr>
          <w:rFonts w:ascii="方正黑体简体" w:eastAsia="方正黑体简体"/>
          <w:sz w:val="36"/>
          <w:szCs w:val="36"/>
        </w:rPr>
      </w:pPr>
    </w:p>
    <w:p w:rsidR="00AB5362" w:rsidRDefault="00AB5362">
      <w:pPr>
        <w:spacing w:before="240" w:after="72" w:line="360" w:lineRule="auto"/>
        <w:jc w:val="center"/>
        <w:rPr>
          <w:rFonts w:ascii="方正黑体简体" w:eastAsia="方正黑体简体"/>
          <w:sz w:val="36"/>
          <w:szCs w:val="36"/>
        </w:rPr>
      </w:pPr>
    </w:p>
    <w:p w:rsidR="00AB5362" w:rsidRDefault="00AB5362">
      <w:pPr>
        <w:spacing w:before="240" w:after="72" w:line="360" w:lineRule="auto"/>
        <w:jc w:val="center"/>
        <w:rPr>
          <w:rFonts w:ascii="方正黑体简体" w:eastAsia="方正黑体简体"/>
          <w:sz w:val="36"/>
          <w:szCs w:val="36"/>
        </w:rPr>
      </w:pPr>
    </w:p>
    <w:p w:rsidR="00AB5362" w:rsidRDefault="00AB5362">
      <w:pPr>
        <w:spacing w:before="240" w:after="72" w:line="360" w:lineRule="auto"/>
        <w:jc w:val="center"/>
        <w:rPr>
          <w:rFonts w:ascii="方正黑体简体" w:eastAsia="方正黑体简体"/>
          <w:sz w:val="36"/>
          <w:szCs w:val="36"/>
        </w:rPr>
      </w:pPr>
    </w:p>
    <w:p w:rsidR="00AB5362" w:rsidRDefault="0011541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B5362" w:rsidRDefault="0011541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B5362" w:rsidRDefault="00AB5362">
      <w:pPr>
        <w:spacing w:before="240" w:after="72" w:line="360" w:lineRule="auto"/>
        <w:rPr>
          <w:rFonts w:ascii="方正黑体简体" w:eastAsia="方正黑体简体"/>
          <w:sz w:val="36"/>
          <w:szCs w:val="36"/>
        </w:rPr>
      </w:pPr>
    </w:p>
    <w:p w:rsidR="00AB5362" w:rsidRDefault="00AB5362">
      <w:pPr>
        <w:spacing w:before="240" w:after="72" w:line="360" w:lineRule="auto"/>
        <w:rPr>
          <w:rFonts w:ascii="方正黑体简体" w:eastAsia="方正黑体简体"/>
          <w:sz w:val="36"/>
          <w:szCs w:val="36"/>
        </w:rPr>
      </w:pPr>
    </w:p>
    <w:p w:rsidR="00AB5362" w:rsidRDefault="00115416">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40</w:t>
            </w:r>
            <w:r>
              <w:rPr>
                <w:rFonts w:ascii="方正仿宋简体" w:eastAsia="方正仿宋简体" w:hint="eastAsia"/>
                <w:sz w:val="24"/>
                <w:szCs w:val="24"/>
              </w:rPr>
              <w:t>期封闭式公募人民币理财产品</w:t>
            </w:r>
          </w:p>
        </w:tc>
      </w:tr>
      <w:tr w:rsidR="00AB5362" w:rsidTr="004F4B76">
        <w:trPr>
          <w:trHeight w:val="1300"/>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Z7003223000172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163,430,269.00</w:t>
            </w:r>
            <w:r>
              <w:rPr>
                <w:rFonts w:ascii="方正仿宋简体" w:eastAsia="方正仿宋简体" w:hint="eastAsia"/>
                <w:sz w:val="24"/>
                <w:szCs w:val="24"/>
              </w:rPr>
              <w:t>份</w:t>
            </w:r>
          </w:p>
        </w:tc>
      </w:tr>
      <w:tr w:rsidR="00AB5362" w:rsidTr="004F4B76">
        <w:trPr>
          <w:trHeight w:val="688"/>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中诚信托有限责任公司</w:t>
            </w:r>
            <w:r>
              <w:rPr>
                <w:rFonts w:ascii="方正仿宋简体" w:eastAsia="方正仿宋简体" w:hint="eastAsia"/>
                <w:sz w:val="24"/>
                <w:szCs w:val="24"/>
              </w:rPr>
              <w:t>,</w:t>
            </w: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B5362" w:rsidTr="004F4B76">
        <w:trPr>
          <w:trHeight w:val="714"/>
          <w:jc w:val="center"/>
        </w:trPr>
        <w:tc>
          <w:tcPr>
            <w:tcW w:w="2719"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B5362" w:rsidRDefault="00115416" w:rsidP="004F4B76">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B5362" w:rsidRDefault="00AB5362">
      <w:pPr>
        <w:spacing w:before="240" w:after="72" w:line="360" w:lineRule="auto"/>
        <w:rPr>
          <w:rFonts w:ascii="方正仿宋_GBK" w:eastAsia="方正仿宋_GBK" w:hAnsi="宋体" w:cs="宋体"/>
          <w:kern w:val="0"/>
          <w:sz w:val="24"/>
          <w:szCs w:val="24"/>
        </w:rPr>
      </w:pP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B5362" w:rsidRDefault="00115416">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B5362">
        <w:trPr>
          <w:trHeight w:val="699"/>
          <w:jc w:val="center"/>
        </w:trPr>
        <w:tc>
          <w:tcPr>
            <w:tcW w:w="1838" w:type="dxa"/>
            <w:vMerge w:val="restart"/>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B5362">
        <w:trPr>
          <w:trHeight w:val="1697"/>
          <w:jc w:val="center"/>
        </w:trPr>
        <w:tc>
          <w:tcPr>
            <w:tcW w:w="1838" w:type="dxa"/>
            <w:vMerge/>
            <w:vAlign w:val="center"/>
          </w:tcPr>
          <w:p w:rsidR="00AB5362" w:rsidRDefault="00AB5362" w:rsidP="004F4B76">
            <w:pPr>
              <w:spacing w:beforeLines="20" w:afterLines="20"/>
              <w:jc w:val="center"/>
              <w:rPr>
                <w:rFonts w:ascii="方正仿宋简体" w:eastAsia="方正仿宋简体"/>
                <w:sz w:val="24"/>
                <w:szCs w:val="24"/>
              </w:rPr>
            </w:pPr>
          </w:p>
        </w:tc>
        <w:tc>
          <w:tcPr>
            <w:tcW w:w="2693"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B536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Y60040</w:t>
            </w:r>
          </w:p>
        </w:tc>
        <w:tc>
          <w:tcPr>
            <w:tcW w:w="269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35,856,422.37</w:t>
            </w:r>
          </w:p>
        </w:tc>
        <w:tc>
          <w:tcPr>
            <w:tcW w:w="241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1.0219</w:t>
            </w:r>
          </w:p>
        </w:tc>
        <w:tc>
          <w:tcPr>
            <w:tcW w:w="212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1.0219</w:t>
            </w:r>
          </w:p>
        </w:tc>
      </w:tr>
      <w:tr w:rsidR="00AB536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Y61040</w:t>
            </w:r>
          </w:p>
        </w:tc>
        <w:tc>
          <w:tcPr>
            <w:tcW w:w="269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60,210,350.01</w:t>
            </w:r>
          </w:p>
        </w:tc>
        <w:tc>
          <w:tcPr>
            <w:tcW w:w="241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1.0225</w:t>
            </w:r>
          </w:p>
        </w:tc>
        <w:tc>
          <w:tcPr>
            <w:tcW w:w="212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1.0225</w:t>
            </w:r>
          </w:p>
        </w:tc>
      </w:tr>
      <w:tr w:rsidR="00AB536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Y62040</w:t>
            </w:r>
          </w:p>
        </w:tc>
        <w:tc>
          <w:tcPr>
            <w:tcW w:w="269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71,056,924.99</w:t>
            </w:r>
          </w:p>
        </w:tc>
        <w:tc>
          <w:tcPr>
            <w:tcW w:w="241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1.0230</w:t>
            </w:r>
          </w:p>
        </w:tc>
        <w:tc>
          <w:tcPr>
            <w:tcW w:w="212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1.0230</w:t>
            </w:r>
          </w:p>
        </w:tc>
      </w:tr>
    </w:tbl>
    <w:p w:rsidR="00AB5362" w:rsidRDefault="00115416">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B5362" w:rsidRDefault="00AB5362">
      <w:pPr>
        <w:spacing w:before="240" w:after="72" w:line="360" w:lineRule="auto"/>
        <w:rPr>
          <w:rFonts w:ascii="方正仿宋_GBK" w:eastAsia="方正仿宋_GBK"/>
          <w:sz w:val="24"/>
          <w:szCs w:val="24"/>
        </w:rPr>
      </w:pP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B5362" w:rsidRDefault="00115416">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w:t>
      </w:r>
      <w:r>
        <w:rPr>
          <w:rFonts w:ascii="方正仿宋简体" w:eastAsia="方正仿宋简体" w:hint="eastAsia"/>
          <w:sz w:val="24"/>
          <w:szCs w:val="24"/>
        </w:rPr>
        <w:lastRenderedPageBreak/>
        <w:t>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AB5362" w:rsidRDefault="00115416">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Y60040</w:t>
      </w:r>
      <w:r>
        <w:rPr>
          <w:rFonts w:ascii="方正仿宋简体" w:eastAsia="方正仿宋简体" w:hint="eastAsia"/>
          <w:sz w:val="24"/>
          <w:szCs w:val="24"/>
        </w:rPr>
        <w:t>份额净值为</w:t>
      </w:r>
      <w:r>
        <w:rPr>
          <w:rFonts w:ascii="方正仿宋简体" w:eastAsia="方正仿宋简体" w:hint="eastAsia"/>
          <w:sz w:val="24"/>
          <w:szCs w:val="24"/>
        </w:rPr>
        <w:t>1.0220</w:t>
      </w:r>
      <w:r>
        <w:rPr>
          <w:rFonts w:ascii="方正仿宋简体" w:eastAsia="方正仿宋简体" w:hint="eastAsia"/>
          <w:sz w:val="24"/>
          <w:szCs w:val="24"/>
        </w:rPr>
        <w:t>元，</w:t>
      </w:r>
      <w:r>
        <w:rPr>
          <w:rFonts w:ascii="方正仿宋简体" w:eastAsia="方正仿宋简体" w:hint="eastAsia"/>
          <w:sz w:val="24"/>
          <w:szCs w:val="24"/>
        </w:rPr>
        <w:t>Y61040</w:t>
      </w:r>
      <w:r>
        <w:rPr>
          <w:rFonts w:ascii="方正仿宋简体" w:eastAsia="方正仿宋简体" w:hint="eastAsia"/>
          <w:sz w:val="24"/>
          <w:szCs w:val="24"/>
        </w:rPr>
        <w:t>份额净值为</w:t>
      </w:r>
      <w:r>
        <w:rPr>
          <w:rFonts w:ascii="方正仿宋简体" w:eastAsia="方正仿宋简体" w:hint="eastAsia"/>
          <w:sz w:val="24"/>
          <w:szCs w:val="24"/>
        </w:rPr>
        <w:t>1.0225</w:t>
      </w:r>
      <w:r>
        <w:rPr>
          <w:rFonts w:ascii="方正仿宋简体" w:eastAsia="方正仿宋简体" w:hint="eastAsia"/>
          <w:sz w:val="24"/>
          <w:szCs w:val="24"/>
        </w:rPr>
        <w:t>元，</w:t>
      </w:r>
      <w:r>
        <w:rPr>
          <w:rFonts w:ascii="方正仿宋简体" w:eastAsia="方正仿宋简体" w:hint="eastAsia"/>
          <w:sz w:val="24"/>
          <w:szCs w:val="24"/>
        </w:rPr>
        <w:t>Y62040</w:t>
      </w:r>
      <w:r>
        <w:rPr>
          <w:rFonts w:ascii="方正仿宋简体" w:eastAsia="方正仿宋简体" w:hint="eastAsia"/>
          <w:sz w:val="24"/>
          <w:szCs w:val="24"/>
        </w:rPr>
        <w:t>份额净值为</w:t>
      </w:r>
      <w:r>
        <w:rPr>
          <w:rFonts w:ascii="方正仿宋简体" w:eastAsia="方正仿宋简体" w:hint="eastAsia"/>
          <w:sz w:val="24"/>
          <w:szCs w:val="24"/>
        </w:rPr>
        <w:t>1.0230</w:t>
      </w:r>
      <w:r>
        <w:rPr>
          <w:rFonts w:ascii="方正仿宋简体" w:eastAsia="方正仿宋简体" w:hint="eastAsia"/>
          <w:sz w:val="24"/>
          <w:szCs w:val="24"/>
        </w:rPr>
        <w:t>元。</w:t>
      </w:r>
    </w:p>
    <w:p w:rsidR="00AB5362" w:rsidRDefault="00AB5362">
      <w:pPr>
        <w:spacing w:before="240" w:after="72" w:line="360" w:lineRule="auto"/>
        <w:rPr>
          <w:rFonts w:ascii="方正仿宋_GBK" w:eastAsia="方正仿宋_GBK" w:hAnsi="宋体"/>
          <w:sz w:val="24"/>
          <w:szCs w:val="24"/>
        </w:rPr>
      </w:pP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B536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B5362" w:rsidRDefault="00AB5362">
      <w:pPr>
        <w:spacing w:before="240" w:after="72" w:line="360" w:lineRule="auto"/>
        <w:rPr>
          <w:rFonts w:ascii="方正仿宋_GBK" w:eastAsia="方正仿宋_GBK"/>
          <w:sz w:val="24"/>
          <w:szCs w:val="24"/>
        </w:rPr>
      </w:pP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B5362">
        <w:trPr>
          <w:trHeight w:val="1233"/>
          <w:jc w:val="center"/>
        </w:trPr>
        <w:tc>
          <w:tcPr>
            <w:tcW w:w="750"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B536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XTDKX202311160021</w:t>
            </w:r>
          </w:p>
        </w:tc>
        <w:tc>
          <w:tcPr>
            <w:tcW w:w="271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54,978,000.00</w:t>
            </w:r>
          </w:p>
        </w:tc>
        <w:tc>
          <w:tcPr>
            <w:tcW w:w="1807"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32.89</w:t>
            </w:r>
          </w:p>
        </w:tc>
      </w:tr>
      <w:tr w:rsidR="00AB536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49,793,318.03</w:t>
            </w:r>
          </w:p>
        </w:tc>
        <w:tc>
          <w:tcPr>
            <w:tcW w:w="1807"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29.79</w:t>
            </w:r>
          </w:p>
        </w:tc>
      </w:tr>
      <w:tr w:rsidR="00AB536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36,844,759.00</w:t>
            </w:r>
          </w:p>
        </w:tc>
        <w:tc>
          <w:tcPr>
            <w:tcW w:w="1807"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22.04</w:t>
            </w:r>
          </w:p>
        </w:tc>
      </w:tr>
      <w:tr w:rsidR="00AB536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XTDKX202311230001</w:t>
            </w:r>
          </w:p>
        </w:tc>
        <w:tc>
          <w:tcPr>
            <w:tcW w:w="271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21,000,000.00</w:t>
            </w:r>
          </w:p>
        </w:tc>
        <w:tc>
          <w:tcPr>
            <w:tcW w:w="1807"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12.56</w:t>
            </w:r>
          </w:p>
        </w:tc>
      </w:tr>
      <w:tr w:rsidR="00AB536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XTDKX202311290002</w:t>
            </w:r>
          </w:p>
        </w:tc>
        <w:tc>
          <w:tcPr>
            <w:tcW w:w="271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66</w:t>
            </w:r>
            <w:r>
              <w:rPr>
                <w:rFonts w:ascii="方正仿宋简体" w:eastAsia="方正仿宋简体" w:hAnsi="方正仿宋简体" w:cs="方正仿宋简体"/>
                <w:sz w:val="24"/>
              </w:rPr>
              <w:t>号泰州固定收益类信托计划</w:t>
            </w:r>
          </w:p>
        </w:tc>
        <w:tc>
          <w:tcPr>
            <w:tcW w:w="2052"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2,031,400.00</w:t>
            </w:r>
          </w:p>
        </w:tc>
        <w:tc>
          <w:tcPr>
            <w:tcW w:w="1807" w:type="dxa"/>
            <w:shd w:val="clear" w:color="000000" w:fill="FFFFFF"/>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1.22</w:t>
            </w:r>
          </w:p>
        </w:tc>
      </w:tr>
    </w:tbl>
    <w:p w:rsidR="00AB5362" w:rsidRDefault="00AB5362">
      <w:pPr>
        <w:spacing w:before="240" w:after="72" w:line="360" w:lineRule="auto"/>
        <w:rPr>
          <w:rFonts w:ascii="方正仿宋_GBK" w:eastAsia="方正仿宋_GBK" w:hAnsi="宋体" w:cs="宋体"/>
          <w:sz w:val="24"/>
          <w:szCs w:val="24"/>
          <w:shd w:val="clear" w:color="auto" w:fill="FFFFFF"/>
        </w:rPr>
      </w:pPr>
    </w:p>
    <w:p w:rsidR="00AB5362" w:rsidRDefault="00115416">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B5362">
        <w:trPr>
          <w:trHeight w:val="1078"/>
          <w:jc w:val="center"/>
        </w:trPr>
        <w:tc>
          <w:tcPr>
            <w:tcW w:w="877"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B536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阜宁县城发控股集团有限公司</w:t>
            </w:r>
          </w:p>
        </w:tc>
        <w:tc>
          <w:tcPr>
            <w:tcW w:w="1275"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稳鑫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154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561</w:t>
            </w:r>
          </w:p>
        </w:tc>
        <w:tc>
          <w:tcPr>
            <w:tcW w:w="138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按季付息，到期还本</w:t>
            </w:r>
          </w:p>
        </w:tc>
        <w:tc>
          <w:tcPr>
            <w:tcW w:w="1271"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AB536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重庆市微恒科技有限公司</w:t>
            </w:r>
          </w:p>
        </w:tc>
        <w:tc>
          <w:tcPr>
            <w:tcW w:w="1275"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瑞成</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419</w:t>
            </w:r>
          </w:p>
        </w:tc>
        <w:tc>
          <w:tcPr>
            <w:tcW w:w="138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不规则付息</w:t>
            </w:r>
          </w:p>
        </w:tc>
        <w:tc>
          <w:tcPr>
            <w:tcW w:w="1271"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AB536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704"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66</w:t>
            </w:r>
            <w:r>
              <w:rPr>
                <w:rFonts w:ascii="方正仿宋简体" w:eastAsia="方正仿宋简体" w:hAnsi="方正仿宋简体" w:cs="方正仿宋简体"/>
                <w:sz w:val="24"/>
              </w:rPr>
              <w:t>号泰州固定收益类信托计划</w:t>
            </w:r>
          </w:p>
        </w:tc>
        <w:tc>
          <w:tcPr>
            <w:tcW w:w="1540"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558</w:t>
            </w:r>
          </w:p>
        </w:tc>
        <w:tc>
          <w:tcPr>
            <w:tcW w:w="138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B5362" w:rsidRDefault="00AB5362">
      <w:pPr>
        <w:spacing w:before="240" w:after="72" w:line="360" w:lineRule="auto"/>
        <w:rPr>
          <w:rFonts w:ascii="方正仿宋_GBK" w:eastAsia="方正仿宋_GBK" w:hAnsi="宋体" w:cs="宋体"/>
          <w:sz w:val="24"/>
          <w:szCs w:val="24"/>
          <w:shd w:val="clear" w:color="auto" w:fill="FFFFFF"/>
        </w:rPr>
      </w:pP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B5362">
        <w:trPr>
          <w:trHeight w:val="584"/>
          <w:jc w:val="center"/>
        </w:trPr>
        <w:tc>
          <w:tcPr>
            <w:tcW w:w="846"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B5362" w:rsidRDefault="00115416" w:rsidP="004F4B76">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B5362">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0101010000000697</w:t>
            </w:r>
          </w:p>
        </w:tc>
        <w:tc>
          <w:tcPr>
            <w:tcW w:w="1983"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40</w:t>
            </w:r>
            <w:r>
              <w:rPr>
                <w:rFonts w:ascii="方正仿宋简体" w:eastAsia="方正仿宋简体" w:hAnsi="方正仿宋简体" w:cs="方正仿宋简体"/>
                <w:sz w:val="24"/>
              </w:rPr>
              <w:t>期</w:t>
            </w:r>
          </w:p>
        </w:tc>
        <w:tc>
          <w:tcPr>
            <w:tcW w:w="1988" w:type="dxa"/>
            <w:vAlign w:val="center"/>
          </w:tcPr>
          <w:p w:rsidR="00AB5362" w:rsidRDefault="00115416" w:rsidP="004F4B7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B5362" w:rsidRDefault="00AB5362">
      <w:pPr>
        <w:spacing w:afterLines="0" w:line="360" w:lineRule="auto"/>
        <w:rPr>
          <w:rFonts w:ascii="方正仿宋_GBK" w:eastAsia="方正仿宋_GBK"/>
          <w:sz w:val="24"/>
          <w:szCs w:val="24"/>
        </w:rPr>
      </w:pPr>
    </w:p>
    <w:p w:rsidR="00AB5362" w:rsidRDefault="00AB5362">
      <w:pPr>
        <w:spacing w:before="240" w:after="72" w:line="360" w:lineRule="auto"/>
        <w:jc w:val="center"/>
        <w:rPr>
          <w:rFonts w:ascii="方正仿宋_GBK" w:eastAsia="方正仿宋_GBK"/>
          <w:b/>
          <w:sz w:val="24"/>
          <w:szCs w:val="24"/>
        </w:rPr>
      </w:pPr>
    </w:p>
    <w:p w:rsidR="00AB5362" w:rsidRDefault="0011541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4F4B76" w:rsidRPr="004F4B76">
        <w:rPr>
          <w:rFonts w:ascii="方正仿宋简体" w:eastAsia="方正仿宋简体"/>
          <w:sz w:val="24"/>
          <w:szCs w:val="24"/>
        </w:rPr>
        <w:t>31,102.18</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B5362" w:rsidRDefault="0011541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AB5362" w:rsidRDefault="00AB5362">
      <w:pPr>
        <w:spacing w:before="240" w:after="72" w:line="360" w:lineRule="auto"/>
        <w:rPr>
          <w:rFonts w:ascii="方正仿宋_GBK" w:eastAsia="方正仿宋_GBK" w:hAnsi="宋体" w:cs="宋体"/>
          <w:kern w:val="0"/>
          <w:sz w:val="24"/>
          <w:szCs w:val="24"/>
        </w:rPr>
      </w:pPr>
    </w:p>
    <w:p w:rsidR="00AB5362" w:rsidRDefault="00AB5362">
      <w:pPr>
        <w:spacing w:before="240" w:after="72" w:line="360" w:lineRule="auto"/>
        <w:rPr>
          <w:rFonts w:ascii="方正仿宋_GBK" w:eastAsia="方正仿宋_GBK" w:hAnsi="宋体" w:cs="宋体"/>
          <w:kern w:val="0"/>
          <w:sz w:val="24"/>
          <w:szCs w:val="24"/>
        </w:rPr>
      </w:pPr>
    </w:p>
    <w:p w:rsidR="00AB5362" w:rsidRDefault="00AB5362">
      <w:pPr>
        <w:spacing w:before="240" w:after="72" w:line="360" w:lineRule="auto"/>
        <w:jc w:val="right"/>
        <w:rPr>
          <w:rFonts w:ascii="方正仿宋_GBK" w:eastAsia="方正仿宋_GBK"/>
          <w:b/>
          <w:sz w:val="24"/>
          <w:szCs w:val="24"/>
        </w:rPr>
      </w:pPr>
    </w:p>
    <w:p w:rsidR="00AB5362" w:rsidRDefault="0011541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B5362" w:rsidRDefault="0011541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B5362" w:rsidRDefault="00AB5362">
      <w:pPr>
        <w:spacing w:before="240" w:after="72" w:line="360" w:lineRule="auto"/>
        <w:rPr>
          <w:rFonts w:ascii="方正仿宋_GBK" w:eastAsia="方正仿宋_GBK"/>
          <w:sz w:val="24"/>
          <w:szCs w:val="24"/>
        </w:rPr>
      </w:pPr>
    </w:p>
    <w:p w:rsidR="00AB5362" w:rsidRDefault="00AB5362">
      <w:pPr>
        <w:spacing w:before="240" w:after="72" w:line="360" w:lineRule="auto"/>
        <w:rPr>
          <w:rFonts w:ascii="方正仿宋_GBK" w:eastAsia="方正仿宋_GBK"/>
          <w:sz w:val="24"/>
          <w:szCs w:val="24"/>
        </w:rPr>
      </w:pPr>
    </w:p>
    <w:sectPr w:rsidR="00AB5362" w:rsidSect="00AB5362">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416" w:rsidRDefault="00115416" w:rsidP="004F4B76">
      <w:pPr>
        <w:spacing w:after="72"/>
      </w:pPr>
      <w:r>
        <w:separator/>
      </w:r>
    </w:p>
  </w:endnote>
  <w:endnote w:type="continuationSeparator" w:id="1">
    <w:p w:rsidR="00115416" w:rsidRDefault="00115416" w:rsidP="004F4B76">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3"/>
      <w:framePr w:wrap="around" w:vAnchor="text" w:hAnchor="margin" w:xAlign="center" w:y="1"/>
      <w:spacing w:after="72"/>
      <w:rPr>
        <w:rStyle w:val="a6"/>
      </w:rPr>
    </w:pPr>
    <w:r>
      <w:fldChar w:fldCharType="begin"/>
    </w:r>
    <w:r w:rsidR="00115416">
      <w:rPr>
        <w:rStyle w:val="a6"/>
      </w:rPr>
      <w:instrText xml:space="preserve">PAGE  </w:instrText>
    </w:r>
    <w:r>
      <w:fldChar w:fldCharType="end"/>
    </w:r>
  </w:p>
  <w:p w:rsidR="00AB5362" w:rsidRDefault="00AB5362">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416" w:rsidRDefault="00115416" w:rsidP="004F4B76">
      <w:pPr>
        <w:spacing w:after="72"/>
      </w:pPr>
      <w:r>
        <w:separator/>
      </w:r>
    </w:p>
  </w:footnote>
  <w:footnote w:type="continuationSeparator" w:id="1">
    <w:p w:rsidR="00115416" w:rsidRDefault="00115416" w:rsidP="004F4B76">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362" w:rsidRDefault="00AB5362">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15416"/>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4B76"/>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362"/>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362"/>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B5362"/>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B536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B5362"/>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B5362"/>
  </w:style>
  <w:style w:type="character" w:customStyle="1" w:styleId="Char">
    <w:name w:val="页脚 Char"/>
    <w:link w:val="a3"/>
    <w:uiPriority w:val="99"/>
    <w:qFormat/>
    <w:locked/>
    <w:rsid w:val="00AB5362"/>
    <w:rPr>
      <w:rFonts w:ascii="Times New Roman" w:hAnsi="Times New Roman" w:cs="Times New Roman"/>
      <w:sz w:val="18"/>
      <w:szCs w:val="18"/>
    </w:rPr>
  </w:style>
  <w:style w:type="character" w:customStyle="1" w:styleId="Char1">
    <w:name w:val="页脚 Char1"/>
    <w:basedOn w:val="a0"/>
    <w:uiPriority w:val="99"/>
    <w:semiHidden/>
    <w:qFormat/>
    <w:rsid w:val="00AB5362"/>
    <w:rPr>
      <w:rFonts w:ascii="Times New Roman" w:eastAsia="宋体" w:hAnsi="Times New Roman" w:cs="Times New Roman"/>
      <w:sz w:val="18"/>
      <w:szCs w:val="18"/>
    </w:rPr>
  </w:style>
  <w:style w:type="paragraph" w:customStyle="1" w:styleId="biaogeleft">
    <w:name w:val="biaoge_left"/>
    <w:basedOn w:val="a"/>
    <w:qFormat/>
    <w:rsid w:val="00AB536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B5362"/>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B5362"/>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B5362"/>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B5362"/>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B5362"/>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B536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B5362"/>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B5362"/>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B536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62747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433</Words>
  <Characters>2473</Characters>
  <Application>Microsoft Office Word</Application>
  <DocSecurity>0</DocSecurity>
  <Lines>20</Lines>
  <Paragraphs>5</Paragraphs>
  <ScaleCrop>false</ScaleCrop>
  <Company>cc</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