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ZZ700322303731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Y60059、Y61059、Y62059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盐城市国有资产投资集团有限公司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国投泰康信托远望28号集合资金信托计划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714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2024年03月18日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