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丰裕固收24055期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丰裕固收24055期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FYG24055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Z7002224000067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2024年3月14日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75,140.7125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2024年3月15日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