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丰裕固收24031期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丰裕固收24031期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FYG24031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Z7002224000041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2024年2月8日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53,002.1260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2024年2月9日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