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丰裕固收24020期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丰裕固收24020期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FYG24020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Z7002224000026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2024年2月1日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60,414.0386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2024年2月2日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