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2024年01月02日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2023年12月26日至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2024年01月02日开放申购/赎回。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2024-01-03至2024-01-08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1.1415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2023-12-26至2024-01-02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2023-12-19至2023-12-25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2023-12-12至2023-12-18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2024年01月03日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