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B88" w:rsidRDefault="008D0048">
      <w:pPr>
        <w:spacing w:line="600" w:lineRule="exact"/>
        <w:jc w:val="center"/>
        <w:rPr>
          <w:rFonts w:ascii="黑体" w:eastAsia="黑体" w:hAnsi="黑体" w:cs="黑体"/>
          <w:b/>
          <w:bCs/>
          <w:sz w:val="36"/>
          <w:szCs w:val="36"/>
        </w:rPr>
      </w:pPr>
      <w:bookmarkStart w:id="0" w:name="_GoBack"/>
      <w:bookmarkEnd w:id="0"/>
      <w:r>
        <w:rPr>
          <w:rFonts w:ascii="黑体" w:eastAsia="黑体" w:hAnsi="黑体" w:cs="黑体" w:hint="eastAsia"/>
          <w:b/>
          <w:bCs/>
          <w:sz w:val="36"/>
          <w:szCs w:val="36"/>
        </w:rPr>
        <w:t>厦门银行</w:t>
      </w:r>
      <w:r>
        <w:rPr>
          <w:rFonts w:ascii="黑体" w:eastAsia="黑体" w:hAnsi="黑体" w:cs="黑体" w:hint="eastAsia"/>
          <w:b/>
          <w:bCs/>
          <w:sz w:val="36"/>
          <w:szCs w:val="36"/>
        </w:rPr>
        <w:t>股份有限公司独立董事</w:t>
      </w:r>
    </w:p>
    <w:p w:rsidR="00503B88" w:rsidRDefault="008D0048">
      <w:pPr>
        <w:spacing w:line="600" w:lineRule="exact"/>
        <w:jc w:val="center"/>
        <w:rPr>
          <w:rFonts w:ascii="黑体" w:eastAsia="黑体" w:hAnsi="黑体" w:cs="黑体"/>
          <w:b/>
          <w:bCs/>
          <w:sz w:val="36"/>
          <w:szCs w:val="36"/>
        </w:rPr>
      </w:pPr>
      <w:r>
        <w:rPr>
          <w:rFonts w:ascii="黑体" w:eastAsia="黑体" w:hAnsi="黑体" w:cs="黑体" w:hint="eastAsia"/>
          <w:b/>
          <w:bCs/>
          <w:sz w:val="36"/>
          <w:szCs w:val="36"/>
        </w:rPr>
        <w:t>关于</w:t>
      </w:r>
      <w:r>
        <w:rPr>
          <w:rFonts w:ascii="黑体" w:eastAsia="黑体" w:hAnsi="黑体" w:cs="黑体" w:hint="eastAsia"/>
          <w:b/>
          <w:bCs/>
          <w:sz w:val="36"/>
          <w:szCs w:val="36"/>
        </w:rPr>
        <w:t>公司</w:t>
      </w:r>
      <w:r>
        <w:rPr>
          <w:rFonts w:ascii="黑体" w:eastAsia="黑体" w:hAnsi="黑体" w:cs="黑体" w:hint="eastAsia"/>
          <w:b/>
          <w:bCs/>
          <w:sz w:val="36"/>
          <w:szCs w:val="36"/>
        </w:rPr>
        <w:t>第八届董事会第</w:t>
      </w:r>
      <w:r>
        <w:rPr>
          <w:rFonts w:ascii="黑体" w:eastAsia="黑体" w:hAnsi="黑体" w:cs="黑体" w:hint="eastAsia"/>
          <w:b/>
          <w:bCs/>
          <w:sz w:val="36"/>
          <w:szCs w:val="36"/>
        </w:rPr>
        <w:t>三十一</w:t>
      </w:r>
      <w:r>
        <w:rPr>
          <w:rFonts w:ascii="黑体" w:eastAsia="黑体" w:hAnsi="黑体" w:cs="黑体" w:hint="eastAsia"/>
          <w:b/>
          <w:bCs/>
          <w:sz w:val="36"/>
          <w:szCs w:val="36"/>
        </w:rPr>
        <w:t>次会议</w:t>
      </w:r>
    </w:p>
    <w:p w:rsidR="00503B88" w:rsidRDefault="008D0048">
      <w:pPr>
        <w:spacing w:line="600" w:lineRule="exact"/>
        <w:jc w:val="center"/>
        <w:rPr>
          <w:rFonts w:ascii="黑体" w:eastAsia="黑体" w:hAnsi="黑体" w:cs="黑体"/>
          <w:b/>
          <w:bCs/>
          <w:sz w:val="36"/>
          <w:szCs w:val="36"/>
        </w:rPr>
      </w:pPr>
      <w:r>
        <w:rPr>
          <w:rFonts w:ascii="黑体" w:eastAsia="黑体" w:hAnsi="黑体" w:cs="黑体" w:hint="eastAsia"/>
          <w:b/>
          <w:bCs/>
          <w:sz w:val="36"/>
          <w:szCs w:val="36"/>
          <w:lang w:eastAsia="zh-Hans"/>
        </w:rPr>
        <w:t>相关事项</w:t>
      </w:r>
      <w:r>
        <w:rPr>
          <w:rFonts w:ascii="黑体" w:eastAsia="黑体" w:hAnsi="黑体" w:cs="黑体" w:hint="eastAsia"/>
          <w:b/>
          <w:bCs/>
          <w:sz w:val="36"/>
          <w:szCs w:val="36"/>
        </w:rPr>
        <w:t>的独立意见</w:t>
      </w:r>
    </w:p>
    <w:p w:rsidR="00503B88" w:rsidRDefault="008D0048">
      <w:pPr>
        <w:spacing w:line="600" w:lineRule="exact"/>
        <w:ind w:firstLineChars="200" w:firstLine="640"/>
        <w:rPr>
          <w:rFonts w:ascii="仿宋_GB2312" w:eastAsia="仿宋_GB2312" w:hAnsi="宋体" w:cs="Arial"/>
          <w:sz w:val="32"/>
          <w:szCs w:val="32"/>
        </w:rPr>
      </w:pPr>
      <w:r>
        <w:rPr>
          <w:rFonts w:ascii="仿宋_GB2312" w:eastAsia="仿宋_GB2312" w:hAnsi="宋体" w:cs="Arial" w:hint="eastAsia"/>
          <w:sz w:val="32"/>
          <w:szCs w:val="32"/>
        </w:rPr>
        <w:t>根据《上市公司独立董事规则</w:t>
      </w:r>
      <w:r>
        <w:rPr>
          <w:rFonts w:ascii="仿宋_GB2312" w:eastAsia="仿宋_GB2312" w:hAnsi="宋体" w:cs="Arial" w:hint="eastAsia"/>
          <w:sz w:val="32"/>
          <w:szCs w:val="32"/>
        </w:rPr>
        <w:t>》《上</w:t>
      </w:r>
      <w:r>
        <w:rPr>
          <w:rFonts w:ascii="仿宋_GB2312" w:eastAsia="仿宋_GB2312" w:hAnsi="宋体" w:cs="Arial" w:hint="eastAsia"/>
          <w:sz w:val="32"/>
          <w:szCs w:val="32"/>
        </w:rPr>
        <w:t>市公司治理准则》《上海证券交易所股票上市规则》《银行保险机构关联交易管理办法》《</w:t>
      </w:r>
      <w:r>
        <w:rPr>
          <w:rFonts w:ascii="仿宋_GB2312" w:eastAsia="仿宋_GB2312" w:hAnsi="宋体" w:cs="Arial" w:hint="eastAsia"/>
          <w:sz w:val="32"/>
          <w:szCs w:val="32"/>
        </w:rPr>
        <w:t>厦门银行</w:t>
      </w:r>
      <w:r>
        <w:rPr>
          <w:rFonts w:ascii="仿宋_GB2312" w:eastAsia="仿宋_GB2312" w:hAnsi="宋体" w:cs="Arial" w:hint="eastAsia"/>
          <w:sz w:val="32"/>
          <w:szCs w:val="32"/>
        </w:rPr>
        <w:t>股份有限公司独立董事工作制度》及《厦门银行股份有限公司章程》等有关规定，作为</w:t>
      </w:r>
      <w:r>
        <w:rPr>
          <w:rFonts w:ascii="仿宋_GB2312" w:eastAsia="仿宋_GB2312" w:hAnsi="宋体" w:cs="Arial" w:hint="eastAsia"/>
          <w:sz w:val="32"/>
          <w:szCs w:val="32"/>
        </w:rPr>
        <w:t>厦门银行</w:t>
      </w:r>
      <w:r>
        <w:rPr>
          <w:rFonts w:ascii="仿宋_GB2312" w:eastAsia="仿宋_GB2312" w:hAnsi="宋体" w:cs="Arial" w:hint="eastAsia"/>
          <w:sz w:val="32"/>
          <w:szCs w:val="32"/>
        </w:rPr>
        <w:t>股份有限公司（以下简称“公司”）独立董事，我们对</w:t>
      </w:r>
      <w:r>
        <w:rPr>
          <w:rFonts w:ascii="仿宋_GB2312" w:eastAsia="仿宋_GB2312" w:hAnsi="宋体" w:cs="Arial" w:hint="eastAsia"/>
          <w:sz w:val="32"/>
          <w:szCs w:val="32"/>
        </w:rPr>
        <w:t>以下议案</w:t>
      </w:r>
      <w:r>
        <w:rPr>
          <w:rFonts w:ascii="仿宋_GB2312" w:eastAsia="仿宋_GB2312" w:hAnsi="宋体" w:cs="Arial" w:hint="eastAsia"/>
          <w:sz w:val="32"/>
          <w:szCs w:val="32"/>
        </w:rPr>
        <w:t>发表如下独立意见：</w:t>
      </w:r>
    </w:p>
    <w:p w:rsidR="00503B88" w:rsidRDefault="008D0048">
      <w:pPr>
        <w:spacing w:line="600" w:lineRule="exact"/>
        <w:ind w:firstLineChars="200" w:firstLine="643"/>
        <w:rPr>
          <w:rFonts w:ascii="仿宋_GB2312" w:eastAsia="仿宋_GB2312" w:hAnsi="宋体" w:cs="Arial"/>
          <w:b/>
          <w:bCs/>
          <w:sz w:val="32"/>
          <w:szCs w:val="32"/>
        </w:rPr>
      </w:pPr>
      <w:r>
        <w:rPr>
          <w:rFonts w:ascii="仿宋_GB2312" w:eastAsia="仿宋_GB2312" w:hAnsi="宋体" w:cs="Arial" w:hint="eastAsia"/>
          <w:b/>
          <w:bCs/>
          <w:sz w:val="32"/>
          <w:szCs w:val="32"/>
        </w:rPr>
        <w:t>一</w:t>
      </w:r>
      <w:r>
        <w:rPr>
          <w:rFonts w:ascii="仿宋_GB2312" w:eastAsia="仿宋_GB2312" w:hAnsi="宋体" w:cs="Arial" w:hint="eastAsia"/>
          <w:b/>
          <w:bCs/>
          <w:sz w:val="32"/>
          <w:szCs w:val="32"/>
          <w:lang w:eastAsia="zh-Hans"/>
        </w:rPr>
        <w:t>、关于</w:t>
      </w:r>
      <w:r>
        <w:rPr>
          <w:rFonts w:ascii="仿宋_GB2312" w:eastAsia="仿宋_GB2312" w:hAnsi="宋体" w:cs="Arial" w:hint="eastAsia"/>
          <w:b/>
          <w:bCs/>
          <w:sz w:val="32"/>
          <w:szCs w:val="32"/>
          <w:lang w:eastAsia="zh-Hans"/>
        </w:rPr>
        <w:t>202</w:t>
      </w:r>
      <w:r>
        <w:rPr>
          <w:rFonts w:ascii="仿宋_GB2312" w:eastAsia="仿宋_GB2312" w:hAnsi="宋体" w:cs="Arial" w:hint="eastAsia"/>
          <w:b/>
          <w:bCs/>
          <w:sz w:val="32"/>
          <w:szCs w:val="32"/>
        </w:rPr>
        <w:t>2</w:t>
      </w:r>
      <w:r>
        <w:rPr>
          <w:rFonts w:ascii="仿宋_GB2312" w:eastAsia="仿宋_GB2312" w:hAnsi="宋体" w:cs="Arial" w:hint="eastAsia"/>
          <w:b/>
          <w:bCs/>
          <w:sz w:val="32"/>
          <w:szCs w:val="32"/>
          <w:lang w:eastAsia="zh-Hans"/>
        </w:rPr>
        <w:t>年</w:t>
      </w:r>
      <w:r>
        <w:rPr>
          <w:rFonts w:ascii="仿宋_GB2312" w:eastAsia="仿宋_GB2312" w:hAnsi="宋体" w:cs="Arial" w:hint="eastAsia"/>
          <w:b/>
          <w:bCs/>
          <w:sz w:val="32"/>
          <w:szCs w:val="32"/>
        </w:rPr>
        <w:t>度</w:t>
      </w:r>
      <w:r>
        <w:rPr>
          <w:rFonts w:ascii="仿宋_GB2312" w:eastAsia="仿宋_GB2312" w:hAnsi="宋体" w:cs="Arial" w:hint="eastAsia"/>
          <w:b/>
          <w:bCs/>
          <w:sz w:val="32"/>
          <w:szCs w:val="32"/>
          <w:lang w:eastAsia="zh-Hans"/>
        </w:rPr>
        <w:t>内部控制评价报告的</w:t>
      </w:r>
      <w:r>
        <w:rPr>
          <w:rFonts w:ascii="仿宋_GB2312" w:eastAsia="仿宋_GB2312" w:hAnsi="宋体" w:cs="Arial" w:hint="eastAsia"/>
          <w:b/>
          <w:bCs/>
          <w:sz w:val="32"/>
          <w:szCs w:val="32"/>
        </w:rPr>
        <w:t>独立意见</w:t>
      </w:r>
    </w:p>
    <w:p w:rsidR="00503B88" w:rsidRDefault="008D0048">
      <w:pPr>
        <w:spacing w:line="600" w:lineRule="exact"/>
        <w:ind w:firstLineChars="200" w:firstLine="640"/>
        <w:rPr>
          <w:rFonts w:ascii="仿宋_GB2312" w:eastAsia="仿宋_GB2312" w:hAnsi="宋体" w:cs="Arial"/>
          <w:sz w:val="32"/>
          <w:szCs w:val="32"/>
        </w:rPr>
      </w:pPr>
      <w:r>
        <w:rPr>
          <w:rFonts w:ascii="仿宋_GB2312" w:eastAsia="仿宋_GB2312" w:hAnsi="宋体" w:cs="Arial" w:hint="eastAsia"/>
          <w:sz w:val="32"/>
          <w:szCs w:val="32"/>
          <w:lang w:eastAsia="zh-Hans"/>
        </w:rPr>
        <w:t>我们认为，公司按照企业内部控制规范体系和相关规定的要求在所有重大方面保持了有效的财务报告和非财务报告</w:t>
      </w:r>
      <w:r>
        <w:rPr>
          <w:rFonts w:ascii="仿宋_GB2312" w:eastAsia="仿宋_GB2312" w:hAnsi="宋体" w:cs="Arial" w:hint="eastAsia"/>
          <w:sz w:val="32"/>
          <w:szCs w:val="32"/>
        </w:rPr>
        <w:t>的</w:t>
      </w:r>
      <w:r>
        <w:rPr>
          <w:rFonts w:ascii="仿宋_GB2312" w:eastAsia="仿宋_GB2312" w:hAnsi="宋体" w:cs="Arial" w:hint="eastAsia"/>
          <w:sz w:val="32"/>
          <w:szCs w:val="32"/>
          <w:lang w:eastAsia="zh-Hans"/>
        </w:rPr>
        <w:t>内部控制，未发现财务报告或非财务报告内部控制重大缺陷或重要缺陷。内部控制评价报告客观反映了公司内部控制的实际情况，我们一致同意其结论。</w:t>
      </w:r>
    </w:p>
    <w:p w:rsidR="00503B88" w:rsidRDefault="008D0048">
      <w:pPr>
        <w:spacing w:line="600" w:lineRule="exact"/>
        <w:ind w:firstLineChars="200" w:firstLine="643"/>
        <w:rPr>
          <w:rFonts w:ascii="仿宋_GB2312" w:eastAsia="仿宋_GB2312" w:hAnsi="宋体" w:cs="Arial"/>
          <w:b/>
          <w:bCs/>
          <w:sz w:val="32"/>
          <w:szCs w:val="32"/>
        </w:rPr>
      </w:pPr>
      <w:r>
        <w:rPr>
          <w:rFonts w:ascii="仿宋_GB2312" w:eastAsia="仿宋_GB2312" w:hAnsi="宋体" w:cs="Arial" w:hint="eastAsia"/>
          <w:b/>
          <w:bCs/>
          <w:sz w:val="32"/>
          <w:szCs w:val="32"/>
        </w:rPr>
        <w:t>二</w:t>
      </w:r>
      <w:r>
        <w:rPr>
          <w:rFonts w:ascii="仿宋_GB2312" w:eastAsia="仿宋_GB2312" w:hAnsi="宋体" w:cs="Arial" w:hint="eastAsia"/>
          <w:b/>
          <w:bCs/>
          <w:sz w:val="32"/>
          <w:szCs w:val="32"/>
          <w:lang w:eastAsia="zh-Hans"/>
        </w:rPr>
        <w:t>、关于</w:t>
      </w:r>
      <w:r>
        <w:rPr>
          <w:rFonts w:ascii="仿宋_GB2312" w:eastAsia="仿宋_GB2312" w:hAnsi="宋体" w:cs="Arial" w:hint="eastAsia"/>
          <w:b/>
          <w:bCs/>
          <w:sz w:val="32"/>
          <w:szCs w:val="32"/>
          <w:lang w:eastAsia="zh-Hans"/>
        </w:rPr>
        <w:t>202</w:t>
      </w:r>
      <w:r>
        <w:rPr>
          <w:rFonts w:ascii="仿宋_GB2312" w:eastAsia="仿宋_GB2312" w:hAnsi="宋体" w:cs="Arial" w:hint="eastAsia"/>
          <w:b/>
          <w:bCs/>
          <w:sz w:val="32"/>
          <w:szCs w:val="32"/>
        </w:rPr>
        <w:t>2</w:t>
      </w:r>
      <w:r>
        <w:rPr>
          <w:rFonts w:ascii="仿宋_GB2312" w:eastAsia="仿宋_GB2312" w:hAnsi="宋体" w:cs="Arial" w:hint="eastAsia"/>
          <w:b/>
          <w:bCs/>
          <w:sz w:val="32"/>
          <w:szCs w:val="32"/>
          <w:lang w:eastAsia="zh-Hans"/>
        </w:rPr>
        <w:t>年度利润分配方案的</w:t>
      </w:r>
      <w:r>
        <w:rPr>
          <w:rFonts w:ascii="仿宋_GB2312" w:eastAsia="仿宋_GB2312" w:hAnsi="宋体" w:cs="Arial" w:hint="eastAsia"/>
          <w:b/>
          <w:bCs/>
          <w:sz w:val="32"/>
          <w:szCs w:val="32"/>
        </w:rPr>
        <w:t>独立意见</w:t>
      </w:r>
    </w:p>
    <w:p w:rsidR="00503B88" w:rsidRDefault="008D0048">
      <w:pPr>
        <w:spacing w:line="600" w:lineRule="exact"/>
        <w:ind w:firstLineChars="200" w:firstLine="640"/>
        <w:rPr>
          <w:rFonts w:ascii="仿宋_GB2312" w:eastAsia="仿宋_GB2312" w:hAnsi="宋体" w:cs="Arial"/>
          <w:sz w:val="32"/>
          <w:szCs w:val="32"/>
        </w:rPr>
      </w:pPr>
      <w:r>
        <w:rPr>
          <w:rFonts w:ascii="仿宋_GB2312" w:eastAsia="仿宋_GB2312" w:hAnsi="宋体" w:cs="Arial" w:hint="eastAsia"/>
          <w:sz w:val="32"/>
          <w:szCs w:val="32"/>
          <w:lang w:eastAsia="zh-Hans"/>
        </w:rPr>
        <w:t>我们认为，</w:t>
      </w:r>
      <w:r>
        <w:rPr>
          <w:rFonts w:ascii="仿宋_GB2312" w:eastAsia="仿宋_GB2312" w:hAnsi="宋体" w:cs="Arial" w:hint="eastAsia"/>
          <w:sz w:val="32"/>
          <w:szCs w:val="32"/>
        </w:rPr>
        <w:t>公司</w:t>
      </w:r>
      <w:r>
        <w:rPr>
          <w:rFonts w:ascii="仿宋_GB2312" w:eastAsia="仿宋_GB2312" w:hAnsi="宋体" w:cs="Arial" w:hint="eastAsia"/>
          <w:sz w:val="32"/>
          <w:szCs w:val="32"/>
        </w:rPr>
        <w:t>2022</w:t>
      </w:r>
      <w:r>
        <w:rPr>
          <w:rFonts w:ascii="仿宋_GB2312" w:eastAsia="仿宋_GB2312" w:hAnsi="宋体" w:cs="Arial" w:hint="eastAsia"/>
          <w:sz w:val="32"/>
          <w:szCs w:val="32"/>
        </w:rPr>
        <w:t>年度利润分配方案符合相关法律法规关于利润分配和现金分红的相关规定，有利于保障内源性资本的持续补充以支持银行业务的持续健康发展，同时兼顾投资者的合理投资回报要求，不存在损害全体股东特别是中小股东利益的情形，一致</w:t>
      </w:r>
      <w:r>
        <w:rPr>
          <w:rFonts w:ascii="仿宋_GB2312" w:eastAsia="仿宋_GB2312" w:hAnsi="宋体" w:cs="Arial" w:hint="eastAsia"/>
          <w:sz w:val="32"/>
          <w:szCs w:val="32"/>
        </w:rPr>
        <w:t>同意公司</w:t>
      </w:r>
      <w:r>
        <w:rPr>
          <w:rFonts w:ascii="仿宋_GB2312" w:eastAsia="仿宋_GB2312" w:hAnsi="宋体" w:cs="Arial" w:hint="eastAsia"/>
          <w:sz w:val="32"/>
          <w:szCs w:val="32"/>
        </w:rPr>
        <w:t>2022</w:t>
      </w:r>
      <w:r>
        <w:rPr>
          <w:rFonts w:ascii="仿宋_GB2312" w:eastAsia="仿宋_GB2312" w:hAnsi="宋体" w:cs="Arial" w:hint="eastAsia"/>
          <w:sz w:val="32"/>
          <w:szCs w:val="32"/>
        </w:rPr>
        <w:t>年度利润分配方案，并同意将其提交股东大会审议。</w:t>
      </w:r>
    </w:p>
    <w:p w:rsidR="00503B88" w:rsidRDefault="008D0048">
      <w:pPr>
        <w:spacing w:line="600" w:lineRule="exact"/>
        <w:ind w:firstLineChars="200" w:firstLine="643"/>
        <w:rPr>
          <w:rFonts w:ascii="仿宋_GB2312" w:eastAsia="仿宋_GB2312" w:hAnsi="宋体" w:cs="Arial"/>
          <w:b/>
          <w:bCs/>
          <w:sz w:val="32"/>
          <w:szCs w:val="32"/>
        </w:rPr>
      </w:pPr>
      <w:r>
        <w:rPr>
          <w:rFonts w:ascii="仿宋_GB2312" w:eastAsia="仿宋_GB2312" w:hAnsi="宋体" w:cs="Arial" w:hint="eastAsia"/>
          <w:b/>
          <w:bCs/>
          <w:sz w:val="32"/>
          <w:szCs w:val="32"/>
        </w:rPr>
        <w:t>三、关于</w:t>
      </w:r>
      <w:r>
        <w:rPr>
          <w:rFonts w:ascii="仿宋_GB2312" w:eastAsia="仿宋_GB2312" w:hAnsi="宋体" w:cs="Arial" w:hint="eastAsia"/>
          <w:b/>
          <w:bCs/>
          <w:sz w:val="32"/>
          <w:szCs w:val="32"/>
        </w:rPr>
        <w:t>2022</w:t>
      </w:r>
      <w:r>
        <w:rPr>
          <w:rFonts w:ascii="仿宋_GB2312" w:eastAsia="仿宋_GB2312" w:hAnsi="宋体" w:cs="Arial" w:hint="eastAsia"/>
          <w:b/>
          <w:bCs/>
          <w:sz w:val="32"/>
          <w:szCs w:val="32"/>
        </w:rPr>
        <w:t>年度关联交易管理情况报告的独立意见</w:t>
      </w:r>
    </w:p>
    <w:p w:rsidR="00503B88" w:rsidRDefault="008D0048">
      <w:pPr>
        <w:spacing w:line="600" w:lineRule="exact"/>
        <w:ind w:firstLineChars="200" w:firstLine="640"/>
        <w:rPr>
          <w:rFonts w:ascii="仿宋_GB2312" w:eastAsia="仿宋_GB2312" w:hAnsi="宋体" w:cs="Arial"/>
          <w:sz w:val="32"/>
          <w:szCs w:val="32"/>
        </w:rPr>
      </w:pPr>
      <w:r>
        <w:rPr>
          <w:rFonts w:ascii="仿宋_GB2312" w:eastAsia="仿宋_GB2312" w:hAnsi="宋体" w:cs="Arial" w:hint="eastAsia"/>
          <w:sz w:val="32"/>
          <w:szCs w:val="32"/>
          <w:lang w:eastAsia="zh-Hans"/>
        </w:rPr>
        <w:lastRenderedPageBreak/>
        <w:t>我们认为，公司按照相关法律法规、规范性文件的规定对关联交易进行严格管理</w:t>
      </w:r>
      <w:r>
        <w:rPr>
          <w:rFonts w:ascii="仿宋_GB2312" w:eastAsia="仿宋_GB2312" w:hAnsi="宋体" w:cs="Arial" w:hint="eastAsia"/>
          <w:sz w:val="32"/>
          <w:szCs w:val="32"/>
        </w:rPr>
        <w:t>，</w:t>
      </w:r>
      <w:r>
        <w:rPr>
          <w:rFonts w:ascii="仿宋_GB2312" w:eastAsia="仿宋_GB2312" w:hAnsi="宋体" w:cs="Arial" w:hint="eastAsia"/>
          <w:sz w:val="32"/>
          <w:szCs w:val="32"/>
          <w:lang w:eastAsia="zh-Hans"/>
        </w:rPr>
        <w:t>2022</w:t>
      </w:r>
      <w:r>
        <w:rPr>
          <w:rFonts w:ascii="仿宋_GB2312" w:eastAsia="仿宋_GB2312" w:hAnsi="宋体" w:cs="Arial" w:hint="eastAsia"/>
          <w:sz w:val="32"/>
          <w:szCs w:val="32"/>
          <w:lang w:eastAsia="zh-Hans"/>
        </w:rPr>
        <w:t>年度</w:t>
      </w:r>
      <w:r>
        <w:rPr>
          <w:rFonts w:ascii="仿宋_GB2312" w:eastAsia="仿宋_GB2312" w:hAnsi="宋体" w:cs="Arial" w:hint="eastAsia"/>
          <w:sz w:val="32"/>
          <w:szCs w:val="32"/>
        </w:rPr>
        <w:t>能够及时</w:t>
      </w:r>
      <w:r>
        <w:rPr>
          <w:rFonts w:ascii="仿宋_GB2312" w:eastAsia="仿宋_GB2312" w:hAnsi="宋体" w:cs="Arial" w:hint="eastAsia"/>
          <w:sz w:val="32"/>
          <w:szCs w:val="32"/>
          <w:lang w:eastAsia="zh-Hans"/>
        </w:rPr>
        <w:t>制定</w:t>
      </w:r>
      <w:r>
        <w:rPr>
          <w:rFonts w:ascii="仿宋_GB2312" w:eastAsia="仿宋_GB2312" w:hAnsi="宋体" w:cs="Arial" w:hint="eastAsia"/>
          <w:sz w:val="32"/>
          <w:szCs w:val="32"/>
        </w:rPr>
        <w:t>全面</w:t>
      </w:r>
      <w:r>
        <w:rPr>
          <w:rFonts w:ascii="仿宋_GB2312" w:eastAsia="仿宋_GB2312" w:hAnsi="宋体" w:cs="Arial" w:hint="eastAsia"/>
          <w:sz w:val="32"/>
          <w:szCs w:val="32"/>
          <w:lang w:eastAsia="zh-Hans"/>
        </w:rPr>
        <w:t>关联交易管理提升方案</w:t>
      </w:r>
      <w:r>
        <w:rPr>
          <w:rFonts w:ascii="仿宋_GB2312" w:eastAsia="仿宋_GB2312" w:hAnsi="宋体" w:cs="Arial" w:hint="eastAsia"/>
          <w:sz w:val="32"/>
          <w:szCs w:val="32"/>
        </w:rPr>
        <w:t>，</w:t>
      </w:r>
      <w:r>
        <w:rPr>
          <w:rFonts w:ascii="仿宋_GB2312" w:eastAsia="仿宋_GB2312" w:hAnsi="宋体" w:cs="Arial" w:hint="eastAsia"/>
          <w:sz w:val="32"/>
          <w:szCs w:val="32"/>
          <w:lang w:eastAsia="zh-Hans"/>
        </w:rPr>
        <w:t>持续优化关联方及关联交易管理机制，</w:t>
      </w:r>
      <w:r>
        <w:rPr>
          <w:rFonts w:ascii="仿宋_GB2312" w:eastAsia="仿宋_GB2312" w:hAnsi="宋体" w:cs="Arial" w:hint="eastAsia"/>
          <w:sz w:val="32"/>
          <w:szCs w:val="32"/>
          <w:lang w:eastAsia="zh-Hans"/>
        </w:rPr>
        <w:t>切实防范关联交易风险</w:t>
      </w:r>
      <w:r>
        <w:rPr>
          <w:rFonts w:ascii="仿宋_GB2312" w:eastAsia="仿宋_GB2312" w:hAnsi="宋体" w:cs="Arial" w:hint="eastAsia"/>
          <w:sz w:val="32"/>
          <w:szCs w:val="32"/>
        </w:rPr>
        <w:t>，</w:t>
      </w:r>
      <w:r>
        <w:rPr>
          <w:rFonts w:ascii="仿宋_GB2312" w:eastAsia="仿宋_GB2312" w:hAnsi="宋体" w:cs="Arial" w:hint="eastAsia"/>
          <w:sz w:val="32"/>
          <w:szCs w:val="32"/>
          <w:lang w:eastAsia="zh-Hans"/>
        </w:rPr>
        <w:t>同时通过关联交易管理自查与审计提高管理合规性及有效性</w:t>
      </w:r>
      <w:r>
        <w:rPr>
          <w:rFonts w:ascii="仿宋_GB2312" w:eastAsia="仿宋_GB2312" w:hAnsi="宋体" w:cs="Arial" w:hint="eastAsia"/>
          <w:sz w:val="32"/>
          <w:szCs w:val="32"/>
          <w:lang w:eastAsia="zh-Hans"/>
        </w:rPr>
        <w:t>；公司的关联交易均以不优于对非关联方同类交易的条件进行，做到公正、公平、公开，具备公允性，关联交易经过了必要的审议程序，合法合规，符合公司和全体股东的利益，未损害其他股东合法利益。</w:t>
      </w:r>
      <w:r>
        <w:rPr>
          <w:rFonts w:ascii="仿宋_GB2312" w:eastAsia="仿宋_GB2312" w:hAnsi="宋体" w:cs="Arial" w:hint="eastAsia"/>
          <w:sz w:val="32"/>
          <w:szCs w:val="32"/>
        </w:rPr>
        <w:t>我们一致同意该议案。</w:t>
      </w:r>
    </w:p>
    <w:p w:rsidR="00503B88" w:rsidRDefault="008D0048">
      <w:pPr>
        <w:spacing w:line="600" w:lineRule="exact"/>
        <w:ind w:firstLineChars="200" w:firstLine="643"/>
        <w:rPr>
          <w:rFonts w:ascii="仿宋_GB2312" w:eastAsia="仿宋_GB2312" w:hAnsi="宋体" w:cs="Arial"/>
          <w:b/>
          <w:bCs/>
          <w:sz w:val="32"/>
          <w:szCs w:val="32"/>
        </w:rPr>
      </w:pPr>
      <w:r>
        <w:rPr>
          <w:rFonts w:ascii="仿宋_GB2312" w:eastAsia="仿宋_GB2312" w:hAnsi="宋体" w:cs="Arial" w:hint="eastAsia"/>
          <w:b/>
          <w:bCs/>
          <w:sz w:val="32"/>
          <w:szCs w:val="32"/>
        </w:rPr>
        <w:t>四、关于</w:t>
      </w:r>
      <w:r>
        <w:rPr>
          <w:rFonts w:ascii="仿宋_GB2312" w:eastAsia="仿宋_GB2312" w:hAnsi="宋体" w:cs="Arial" w:hint="eastAsia"/>
          <w:b/>
          <w:bCs/>
          <w:sz w:val="32"/>
          <w:szCs w:val="32"/>
        </w:rPr>
        <w:t>2023</w:t>
      </w:r>
      <w:r>
        <w:rPr>
          <w:rFonts w:ascii="仿宋_GB2312" w:eastAsia="仿宋_GB2312" w:hAnsi="宋体" w:cs="Arial" w:hint="eastAsia"/>
          <w:b/>
          <w:bCs/>
          <w:sz w:val="32"/>
          <w:szCs w:val="32"/>
        </w:rPr>
        <w:t>年度日常关联交易预计额度的独立意见</w:t>
      </w:r>
    </w:p>
    <w:p w:rsidR="00503B88" w:rsidRDefault="008D0048">
      <w:pPr>
        <w:spacing w:line="600" w:lineRule="exact"/>
        <w:ind w:firstLineChars="200" w:firstLine="640"/>
        <w:rPr>
          <w:rFonts w:ascii="仿宋_GB2312" w:eastAsia="仿宋_GB2312" w:hAnsi="宋体" w:cs="Arial"/>
          <w:sz w:val="32"/>
          <w:szCs w:val="32"/>
          <w:lang w:eastAsia="zh-Hans"/>
        </w:rPr>
      </w:pPr>
      <w:r>
        <w:rPr>
          <w:rFonts w:ascii="仿宋_GB2312" w:eastAsia="仿宋_GB2312" w:hAnsi="宋体" w:cs="Arial" w:hint="eastAsia"/>
          <w:sz w:val="32"/>
          <w:szCs w:val="32"/>
          <w:lang w:eastAsia="zh-Hans"/>
        </w:rPr>
        <w:t>我们认为，公司</w:t>
      </w:r>
      <w:r>
        <w:rPr>
          <w:rFonts w:ascii="仿宋_GB2312" w:eastAsia="仿宋_GB2312" w:hAnsi="宋体" w:cs="Arial" w:hint="eastAsia"/>
          <w:sz w:val="32"/>
          <w:szCs w:val="32"/>
          <w:lang w:eastAsia="zh-Hans"/>
        </w:rPr>
        <w:t>202</w:t>
      </w:r>
      <w:r>
        <w:rPr>
          <w:rFonts w:ascii="仿宋_GB2312" w:eastAsia="仿宋_GB2312" w:hAnsi="宋体" w:cs="Arial" w:hint="eastAsia"/>
          <w:sz w:val="32"/>
          <w:szCs w:val="32"/>
        </w:rPr>
        <w:t>3</w:t>
      </w:r>
      <w:r>
        <w:rPr>
          <w:rFonts w:ascii="仿宋_GB2312" w:eastAsia="仿宋_GB2312" w:hAnsi="宋体" w:cs="Arial" w:hint="eastAsia"/>
          <w:sz w:val="32"/>
          <w:szCs w:val="32"/>
          <w:lang w:eastAsia="zh-Hans"/>
        </w:rPr>
        <w:t>年度日常关联交易预计额度属于银行正常经营范围内发生的常规业务，公司与关联方之间的交易遵循市场化定</w:t>
      </w:r>
      <w:r>
        <w:rPr>
          <w:rFonts w:ascii="仿宋_GB2312" w:eastAsia="仿宋_GB2312" w:hAnsi="宋体" w:cs="Arial" w:hint="eastAsia"/>
          <w:sz w:val="32"/>
          <w:szCs w:val="32"/>
          <w:lang w:eastAsia="zh-Hans"/>
        </w:rPr>
        <w:t>价原则，以不优于对非关联方同类交易的条件进行，没有损害公司、股东，特别是中小股东利益的情形，符合关联交易管理的公允性原则，不影响公司的独立性，不会对公司的持续经营能力、盈利能力及资产状况造成重大影响，不会对关联方形成较大依赖。</w:t>
      </w:r>
      <w:r>
        <w:rPr>
          <w:rFonts w:ascii="仿宋_GB2312" w:eastAsia="仿宋_GB2312" w:hAnsi="宋体" w:cs="Arial" w:hint="eastAsia"/>
          <w:sz w:val="32"/>
          <w:szCs w:val="32"/>
        </w:rPr>
        <w:t>该议案</w:t>
      </w:r>
      <w:r>
        <w:rPr>
          <w:rFonts w:ascii="仿宋_GB2312" w:eastAsia="仿宋_GB2312" w:hAnsi="宋体" w:cs="Arial" w:hint="eastAsia"/>
          <w:sz w:val="32"/>
          <w:szCs w:val="32"/>
          <w:lang w:eastAsia="zh-Hans"/>
        </w:rPr>
        <w:t>已经公司第八届董事会第</w:t>
      </w:r>
      <w:r>
        <w:rPr>
          <w:rFonts w:ascii="仿宋_GB2312" w:eastAsia="仿宋_GB2312" w:hAnsi="宋体" w:cs="Arial" w:hint="eastAsia"/>
          <w:sz w:val="32"/>
          <w:szCs w:val="32"/>
        </w:rPr>
        <w:t>三十一</w:t>
      </w:r>
      <w:r>
        <w:rPr>
          <w:rFonts w:ascii="仿宋_GB2312" w:eastAsia="仿宋_GB2312" w:hAnsi="宋体" w:cs="Arial" w:hint="eastAsia"/>
          <w:sz w:val="32"/>
          <w:szCs w:val="32"/>
          <w:lang w:eastAsia="zh-Hans"/>
        </w:rPr>
        <w:t>次会议非关联董事审议通过，决策程序合法合</w:t>
      </w:r>
      <w:proofErr w:type="gramStart"/>
      <w:r>
        <w:rPr>
          <w:rFonts w:ascii="仿宋_GB2312" w:eastAsia="仿宋_GB2312" w:hAnsi="宋体" w:cs="Arial" w:hint="eastAsia"/>
          <w:sz w:val="32"/>
          <w:szCs w:val="32"/>
          <w:lang w:eastAsia="zh-Hans"/>
        </w:rPr>
        <w:t>规</w:t>
      </w:r>
      <w:proofErr w:type="gramEnd"/>
      <w:r>
        <w:rPr>
          <w:rFonts w:ascii="仿宋_GB2312" w:eastAsia="仿宋_GB2312" w:hAnsi="宋体" w:cs="Arial" w:hint="eastAsia"/>
          <w:sz w:val="32"/>
          <w:szCs w:val="32"/>
          <w:lang w:eastAsia="zh-Hans"/>
        </w:rPr>
        <w:t>。我们一致同意将</w:t>
      </w:r>
      <w:r>
        <w:rPr>
          <w:rFonts w:ascii="仿宋_GB2312" w:eastAsia="仿宋_GB2312" w:hAnsi="宋体" w:cs="Arial" w:hint="eastAsia"/>
          <w:sz w:val="32"/>
          <w:szCs w:val="32"/>
        </w:rPr>
        <w:t>该</w:t>
      </w:r>
      <w:r>
        <w:rPr>
          <w:rFonts w:ascii="仿宋_GB2312" w:eastAsia="仿宋_GB2312" w:hAnsi="宋体" w:cs="Arial" w:hint="eastAsia"/>
          <w:sz w:val="32"/>
          <w:szCs w:val="32"/>
          <w:lang w:eastAsia="zh-Hans"/>
        </w:rPr>
        <w:t>议案提交股东大会审议，关联股东应按照相关规定回避表决。</w:t>
      </w:r>
    </w:p>
    <w:p w:rsidR="00503B88" w:rsidRDefault="008D0048">
      <w:pPr>
        <w:spacing w:line="600" w:lineRule="exact"/>
        <w:ind w:firstLineChars="200" w:firstLine="643"/>
        <w:rPr>
          <w:rFonts w:ascii="仿宋_GB2312" w:eastAsia="仿宋_GB2312" w:hAnsi="宋体" w:cs="Arial"/>
          <w:b/>
          <w:bCs/>
          <w:sz w:val="32"/>
          <w:szCs w:val="32"/>
        </w:rPr>
      </w:pPr>
      <w:r>
        <w:rPr>
          <w:rFonts w:ascii="仿宋_GB2312" w:eastAsia="仿宋_GB2312" w:hAnsi="宋体" w:cs="Arial" w:hint="eastAsia"/>
          <w:b/>
          <w:bCs/>
          <w:sz w:val="32"/>
          <w:szCs w:val="32"/>
        </w:rPr>
        <w:t>五、关于</w:t>
      </w:r>
      <w:r>
        <w:rPr>
          <w:rFonts w:ascii="仿宋_GB2312" w:eastAsia="仿宋_GB2312" w:hAnsi="宋体" w:cs="Arial" w:hint="eastAsia"/>
          <w:b/>
          <w:bCs/>
          <w:sz w:val="32"/>
          <w:szCs w:val="32"/>
        </w:rPr>
        <w:t>2023</w:t>
      </w:r>
      <w:r>
        <w:rPr>
          <w:rFonts w:ascii="仿宋_GB2312" w:eastAsia="仿宋_GB2312" w:hAnsi="宋体" w:cs="Arial" w:hint="eastAsia"/>
          <w:b/>
          <w:bCs/>
          <w:sz w:val="32"/>
          <w:szCs w:val="32"/>
        </w:rPr>
        <w:t>年绩效任务书的独立意见</w:t>
      </w:r>
    </w:p>
    <w:p w:rsidR="00503B88" w:rsidRDefault="008D0048">
      <w:pPr>
        <w:spacing w:line="600" w:lineRule="exact"/>
        <w:ind w:firstLineChars="200" w:firstLine="640"/>
        <w:rPr>
          <w:rFonts w:ascii="仿宋_GB2312" w:eastAsia="仿宋_GB2312" w:hAnsi="宋体" w:cs="Arial"/>
          <w:sz w:val="32"/>
          <w:szCs w:val="32"/>
        </w:rPr>
      </w:pPr>
      <w:r>
        <w:rPr>
          <w:rFonts w:ascii="仿宋_GB2312" w:eastAsia="仿宋_GB2312" w:hAnsi="宋体" w:cs="Arial" w:hint="eastAsia"/>
          <w:sz w:val="32"/>
          <w:szCs w:val="32"/>
        </w:rPr>
        <w:t>我们认为，公司</w:t>
      </w:r>
      <w:r>
        <w:rPr>
          <w:rFonts w:ascii="仿宋_GB2312" w:eastAsia="仿宋_GB2312" w:hAnsi="宋体" w:cs="Arial" w:hint="eastAsia"/>
          <w:sz w:val="32"/>
          <w:szCs w:val="32"/>
        </w:rPr>
        <w:t>2023</w:t>
      </w:r>
      <w:r>
        <w:rPr>
          <w:rFonts w:ascii="仿宋_GB2312" w:eastAsia="仿宋_GB2312" w:hAnsi="宋体" w:cs="Arial" w:hint="eastAsia"/>
          <w:sz w:val="32"/>
          <w:szCs w:val="32"/>
        </w:rPr>
        <w:t>年绩效</w:t>
      </w:r>
      <w:r>
        <w:rPr>
          <w:rFonts w:ascii="仿宋_GB2312" w:eastAsia="仿宋_GB2312" w:hAnsi="宋体" w:cs="Arial" w:hint="eastAsia"/>
          <w:sz w:val="32"/>
          <w:szCs w:val="32"/>
        </w:rPr>
        <w:t>任务</w:t>
      </w:r>
      <w:proofErr w:type="gramStart"/>
      <w:r>
        <w:rPr>
          <w:rFonts w:ascii="仿宋_GB2312" w:eastAsia="仿宋_GB2312" w:hAnsi="宋体" w:cs="Arial" w:hint="eastAsia"/>
          <w:sz w:val="32"/>
          <w:szCs w:val="32"/>
        </w:rPr>
        <w:t>书方案</w:t>
      </w:r>
      <w:proofErr w:type="gramEnd"/>
      <w:r>
        <w:rPr>
          <w:rFonts w:ascii="仿宋_GB2312" w:eastAsia="仿宋_GB2312" w:hAnsi="宋体" w:cs="Arial" w:hint="eastAsia"/>
          <w:sz w:val="32"/>
          <w:szCs w:val="32"/>
        </w:rPr>
        <w:t>是根据公司的年度经营目标，结合公司实际情况制定的，符合相关法律法</w:t>
      </w:r>
      <w:r>
        <w:rPr>
          <w:rFonts w:ascii="仿宋_GB2312" w:eastAsia="仿宋_GB2312" w:hAnsi="宋体" w:cs="Arial" w:hint="eastAsia"/>
          <w:sz w:val="32"/>
          <w:szCs w:val="32"/>
        </w:rPr>
        <w:lastRenderedPageBreak/>
        <w:t>规和《厦门银行股份有限公司章程》的规定，不存在损害公司和全体股东利益之情形。我们一致同意该议案。</w:t>
      </w:r>
    </w:p>
    <w:p w:rsidR="00503B88" w:rsidRDefault="008D0048">
      <w:pPr>
        <w:spacing w:line="600" w:lineRule="exact"/>
        <w:ind w:firstLineChars="200" w:firstLine="643"/>
        <w:rPr>
          <w:rFonts w:ascii="仿宋_GB2312" w:eastAsia="仿宋_GB2312" w:hAnsi="宋体" w:cs="Arial"/>
          <w:b/>
          <w:bCs/>
          <w:sz w:val="32"/>
          <w:szCs w:val="32"/>
        </w:rPr>
      </w:pPr>
      <w:r>
        <w:rPr>
          <w:rFonts w:ascii="仿宋_GB2312" w:eastAsia="仿宋_GB2312" w:hAnsi="宋体" w:cs="Arial" w:hint="eastAsia"/>
          <w:b/>
          <w:bCs/>
          <w:sz w:val="32"/>
          <w:szCs w:val="32"/>
        </w:rPr>
        <w:t>六、关于聘请</w:t>
      </w:r>
      <w:r>
        <w:rPr>
          <w:rFonts w:ascii="仿宋_GB2312" w:eastAsia="仿宋_GB2312" w:hAnsi="宋体" w:cs="Arial" w:hint="eastAsia"/>
          <w:b/>
          <w:bCs/>
          <w:sz w:val="32"/>
          <w:szCs w:val="32"/>
        </w:rPr>
        <w:t>2023</w:t>
      </w:r>
      <w:r>
        <w:rPr>
          <w:rFonts w:ascii="仿宋_GB2312" w:eastAsia="仿宋_GB2312" w:hAnsi="宋体" w:cs="Arial" w:hint="eastAsia"/>
          <w:b/>
          <w:bCs/>
          <w:sz w:val="32"/>
          <w:szCs w:val="32"/>
        </w:rPr>
        <w:t>年度会计师事务所的独立意见</w:t>
      </w:r>
    </w:p>
    <w:p w:rsidR="00503B88" w:rsidRDefault="008D0048">
      <w:pPr>
        <w:spacing w:line="600" w:lineRule="exact"/>
        <w:ind w:firstLineChars="200" w:firstLine="640"/>
        <w:rPr>
          <w:rFonts w:ascii="仿宋_GB2312" w:eastAsia="仿宋_GB2312" w:hAnsi="宋体" w:cs="Arial"/>
          <w:sz w:val="32"/>
          <w:szCs w:val="32"/>
        </w:rPr>
      </w:pPr>
      <w:r>
        <w:rPr>
          <w:rFonts w:ascii="仿宋_GB2312" w:eastAsia="仿宋_GB2312" w:hAnsi="宋体" w:cs="Arial" w:hint="eastAsia"/>
          <w:sz w:val="32"/>
          <w:szCs w:val="32"/>
        </w:rPr>
        <w:t>我们认为，安永华明会计师事务所（特殊普通合伙）（以下简称“安永华明”）为符合《证券法》规定的会计师事务所，</w:t>
      </w:r>
      <w:r>
        <w:rPr>
          <w:rFonts w:ascii="仿宋_GB2312" w:eastAsia="仿宋_GB2312" w:hAnsi="宋体" w:cs="Arial" w:hint="eastAsia"/>
          <w:sz w:val="32"/>
          <w:szCs w:val="32"/>
        </w:rPr>
        <w:t>具备多年为上市公司提供审计服务的能力与经验，在专业胜任能力、投资者保护能力、独立性和诚信状况等方面能够满足公司年度审计工作要求</w:t>
      </w:r>
      <w:r>
        <w:rPr>
          <w:rFonts w:ascii="仿宋_GB2312" w:eastAsia="仿宋_GB2312" w:hAnsi="宋体" w:cs="Arial" w:hint="eastAsia"/>
          <w:sz w:val="32"/>
          <w:szCs w:val="32"/>
        </w:rPr>
        <w:t>。本次聘任会计师事务所的选聘决策程序符合有关法律法规和《厦门银行股份有限公司章程》的有关规定，不存在损害公司及股东利益，尤其是中小股东利益的情形。我们一致同意聘任安永华明为公司</w:t>
      </w:r>
      <w:r>
        <w:rPr>
          <w:rFonts w:ascii="仿宋_GB2312" w:eastAsia="仿宋_GB2312" w:hAnsi="宋体" w:cs="Arial" w:hint="eastAsia"/>
          <w:sz w:val="32"/>
          <w:szCs w:val="32"/>
        </w:rPr>
        <w:t>2023</w:t>
      </w:r>
      <w:r>
        <w:rPr>
          <w:rFonts w:ascii="仿宋_GB2312" w:eastAsia="仿宋_GB2312" w:hAnsi="宋体" w:cs="Arial" w:hint="eastAsia"/>
          <w:sz w:val="32"/>
          <w:szCs w:val="32"/>
        </w:rPr>
        <w:t>年度财务报告及内部控制审计机构，并同意将该议案提交公司股东大会审议。</w:t>
      </w:r>
    </w:p>
    <w:p w:rsidR="00503B88" w:rsidRDefault="00503B88">
      <w:pPr>
        <w:spacing w:line="600" w:lineRule="exact"/>
        <w:ind w:firstLineChars="200" w:firstLine="640"/>
        <w:rPr>
          <w:rFonts w:ascii="仿宋_GB2312" w:eastAsia="仿宋_GB2312" w:hAnsi="宋体" w:cs="Arial"/>
          <w:sz w:val="32"/>
          <w:szCs w:val="32"/>
          <w:lang w:eastAsia="zh-Hans"/>
        </w:rPr>
      </w:pPr>
    </w:p>
    <w:p w:rsidR="00503B88" w:rsidRDefault="008D0048">
      <w:pPr>
        <w:spacing w:line="600" w:lineRule="exact"/>
        <w:rPr>
          <w:rFonts w:ascii="仿宋_GB2312" w:eastAsia="仿宋_GB2312" w:hAnsi="宋体" w:cs="Arial"/>
          <w:sz w:val="32"/>
          <w:szCs w:val="32"/>
        </w:rPr>
      </w:pPr>
      <w:r>
        <w:rPr>
          <w:rFonts w:ascii="仿宋_GB2312" w:eastAsia="仿宋_GB2312" w:hAnsi="宋体" w:cs="Arial" w:hint="eastAsia"/>
          <w:sz w:val="32"/>
          <w:szCs w:val="32"/>
        </w:rPr>
        <w:t>公司</w:t>
      </w:r>
      <w:r>
        <w:rPr>
          <w:rFonts w:ascii="仿宋_GB2312" w:eastAsia="仿宋_GB2312" w:hAnsi="宋体" w:cs="Arial" w:hint="eastAsia"/>
          <w:sz w:val="32"/>
          <w:szCs w:val="32"/>
        </w:rPr>
        <w:t>独立董事：</w:t>
      </w:r>
      <w:r>
        <w:rPr>
          <w:rFonts w:ascii="仿宋_GB2312" w:eastAsia="仿宋_GB2312" w:hAnsi="宋体" w:cs="Arial" w:hint="eastAsia"/>
          <w:sz w:val="32"/>
          <w:szCs w:val="32"/>
        </w:rPr>
        <w:t>宁向东、谢德仁、戴亦一、聂秀峰、陈欣</w:t>
      </w:r>
    </w:p>
    <w:p w:rsidR="00503B88" w:rsidRDefault="00503B88">
      <w:pPr>
        <w:spacing w:line="600" w:lineRule="exact"/>
        <w:rPr>
          <w:rFonts w:ascii="仿宋_GB2312" w:eastAsia="仿宋_GB2312" w:hAnsi="宋体" w:cs="Arial"/>
          <w:sz w:val="32"/>
          <w:szCs w:val="32"/>
        </w:rPr>
      </w:pPr>
    </w:p>
    <w:p w:rsidR="00503B88" w:rsidRDefault="008D0048">
      <w:pPr>
        <w:pStyle w:val="1"/>
        <w:tabs>
          <w:tab w:val="left" w:pos="6411"/>
        </w:tabs>
        <w:spacing w:line="600" w:lineRule="exact"/>
        <w:ind w:firstLineChars="0" w:firstLine="0"/>
        <w:jc w:val="right"/>
        <w:rPr>
          <w:rFonts w:ascii="仿宋_GB2312" w:eastAsia="仿宋_GB2312" w:cs="Arial"/>
          <w:sz w:val="32"/>
          <w:szCs w:val="32"/>
        </w:rPr>
      </w:pPr>
      <w:r>
        <w:rPr>
          <w:rFonts w:ascii="仿宋_GB2312" w:eastAsia="仿宋_GB2312" w:hAnsi="Times New Roman" w:cs="Times New Roman" w:hint="eastAsia"/>
          <w:kern w:val="2"/>
          <w:sz w:val="32"/>
          <w:szCs w:val="32"/>
        </w:rPr>
        <w:t>2</w:t>
      </w:r>
      <w:r>
        <w:rPr>
          <w:rFonts w:ascii="仿宋_GB2312" w:eastAsia="仿宋_GB2312" w:hAnsi="Times New Roman" w:cs="Times New Roman" w:hint="eastAsia"/>
          <w:kern w:val="2"/>
          <w:sz w:val="32"/>
          <w:szCs w:val="32"/>
        </w:rPr>
        <w:t>023</w:t>
      </w:r>
      <w:r>
        <w:rPr>
          <w:rFonts w:ascii="仿宋_GB2312" w:eastAsia="仿宋_GB2312" w:hAnsi="Times New Roman" w:cs="Times New Roman" w:hint="eastAsia"/>
          <w:kern w:val="2"/>
          <w:sz w:val="32"/>
          <w:szCs w:val="32"/>
        </w:rPr>
        <w:t>年</w:t>
      </w:r>
      <w:r>
        <w:rPr>
          <w:rFonts w:ascii="仿宋_GB2312" w:eastAsia="仿宋_GB2312" w:hAnsi="Times New Roman" w:cs="Times New Roman" w:hint="eastAsia"/>
          <w:kern w:val="2"/>
          <w:sz w:val="32"/>
          <w:szCs w:val="32"/>
        </w:rPr>
        <w:t>4</w:t>
      </w:r>
      <w:r>
        <w:rPr>
          <w:rFonts w:ascii="仿宋_GB2312" w:eastAsia="仿宋_GB2312" w:hAnsi="Times New Roman" w:cs="Times New Roman" w:hint="eastAsia"/>
          <w:kern w:val="2"/>
          <w:sz w:val="32"/>
          <w:szCs w:val="32"/>
        </w:rPr>
        <w:t>月</w:t>
      </w:r>
      <w:r>
        <w:rPr>
          <w:rFonts w:ascii="仿宋_GB2312" w:eastAsia="仿宋_GB2312" w:hAnsi="Times New Roman" w:cs="Times New Roman" w:hint="eastAsia"/>
          <w:kern w:val="2"/>
          <w:sz w:val="32"/>
          <w:szCs w:val="32"/>
        </w:rPr>
        <w:t>27</w:t>
      </w:r>
      <w:r>
        <w:rPr>
          <w:rFonts w:ascii="仿宋_GB2312" w:eastAsia="仿宋_GB2312" w:hAnsi="Times New Roman" w:cs="Times New Roman" w:hint="eastAsia"/>
          <w:kern w:val="2"/>
          <w:sz w:val="32"/>
          <w:szCs w:val="32"/>
        </w:rPr>
        <w:t>日</w:t>
      </w:r>
    </w:p>
    <w:sectPr w:rsidR="00503B8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trackRevision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780D25"/>
    <w:rsid w:val="E5E70821"/>
    <w:rsid w:val="FFF6246E"/>
    <w:rsid w:val="00444443"/>
    <w:rsid w:val="00503B88"/>
    <w:rsid w:val="008D0048"/>
    <w:rsid w:val="00B31C25"/>
    <w:rsid w:val="010A558C"/>
    <w:rsid w:val="01386EAB"/>
    <w:rsid w:val="013E0668"/>
    <w:rsid w:val="03FF7652"/>
    <w:rsid w:val="042510F9"/>
    <w:rsid w:val="054E0DF4"/>
    <w:rsid w:val="06994DD0"/>
    <w:rsid w:val="082B328B"/>
    <w:rsid w:val="087765BB"/>
    <w:rsid w:val="09110E5D"/>
    <w:rsid w:val="09214524"/>
    <w:rsid w:val="0A0800AE"/>
    <w:rsid w:val="0A2B52AD"/>
    <w:rsid w:val="0A6A4248"/>
    <w:rsid w:val="0BA15AAF"/>
    <w:rsid w:val="0C0E22A2"/>
    <w:rsid w:val="0CA933BD"/>
    <w:rsid w:val="0D436FF6"/>
    <w:rsid w:val="0D7B743A"/>
    <w:rsid w:val="0E053EB2"/>
    <w:rsid w:val="0E194E82"/>
    <w:rsid w:val="0E447838"/>
    <w:rsid w:val="0F186028"/>
    <w:rsid w:val="10991595"/>
    <w:rsid w:val="11370876"/>
    <w:rsid w:val="121F2A84"/>
    <w:rsid w:val="12311247"/>
    <w:rsid w:val="131D5A6E"/>
    <w:rsid w:val="13465156"/>
    <w:rsid w:val="13A4494D"/>
    <w:rsid w:val="151A6767"/>
    <w:rsid w:val="15D145B8"/>
    <w:rsid w:val="17EB75A9"/>
    <w:rsid w:val="18C92E92"/>
    <w:rsid w:val="18E41716"/>
    <w:rsid w:val="1A7A636D"/>
    <w:rsid w:val="1AD00694"/>
    <w:rsid w:val="1BE229FD"/>
    <w:rsid w:val="1C98433C"/>
    <w:rsid w:val="1CEF0581"/>
    <w:rsid w:val="1D393B46"/>
    <w:rsid w:val="1F49786C"/>
    <w:rsid w:val="1FCD42BE"/>
    <w:rsid w:val="1FDB6788"/>
    <w:rsid w:val="207D65F3"/>
    <w:rsid w:val="20975C55"/>
    <w:rsid w:val="231F7852"/>
    <w:rsid w:val="24E5156D"/>
    <w:rsid w:val="250C48C8"/>
    <w:rsid w:val="25837BEC"/>
    <w:rsid w:val="26E40C99"/>
    <w:rsid w:val="27410708"/>
    <w:rsid w:val="275D33A2"/>
    <w:rsid w:val="2CBF4205"/>
    <w:rsid w:val="2F5470F7"/>
    <w:rsid w:val="2F922569"/>
    <w:rsid w:val="300E0B11"/>
    <w:rsid w:val="309B651A"/>
    <w:rsid w:val="318E17B7"/>
    <w:rsid w:val="329F5036"/>
    <w:rsid w:val="33345B5A"/>
    <w:rsid w:val="339F14EA"/>
    <w:rsid w:val="33CD7B91"/>
    <w:rsid w:val="34987C4F"/>
    <w:rsid w:val="34A874EB"/>
    <w:rsid w:val="36473FCD"/>
    <w:rsid w:val="3738680C"/>
    <w:rsid w:val="3A2B551F"/>
    <w:rsid w:val="3C650B0B"/>
    <w:rsid w:val="3D1732B7"/>
    <w:rsid w:val="3D7D1CB5"/>
    <w:rsid w:val="3DFF5AB6"/>
    <w:rsid w:val="3E007BFB"/>
    <w:rsid w:val="3F4B03F6"/>
    <w:rsid w:val="3FC02DC5"/>
    <w:rsid w:val="40FE348C"/>
    <w:rsid w:val="43532816"/>
    <w:rsid w:val="43743E2B"/>
    <w:rsid w:val="43CF5365"/>
    <w:rsid w:val="44B9638B"/>
    <w:rsid w:val="455F40F7"/>
    <w:rsid w:val="45761F55"/>
    <w:rsid w:val="46506F72"/>
    <w:rsid w:val="480C7423"/>
    <w:rsid w:val="49400B5B"/>
    <w:rsid w:val="49C43147"/>
    <w:rsid w:val="4A45650B"/>
    <w:rsid w:val="4C2A2D0A"/>
    <w:rsid w:val="4C7947A9"/>
    <w:rsid w:val="4D0B5839"/>
    <w:rsid w:val="4D5C44ED"/>
    <w:rsid w:val="4E09059C"/>
    <w:rsid w:val="4F864A55"/>
    <w:rsid w:val="4F9C76EB"/>
    <w:rsid w:val="502764EE"/>
    <w:rsid w:val="51D3715A"/>
    <w:rsid w:val="53D606EE"/>
    <w:rsid w:val="551E597F"/>
    <w:rsid w:val="56231516"/>
    <w:rsid w:val="58823D5F"/>
    <w:rsid w:val="58A177A1"/>
    <w:rsid w:val="59271B7E"/>
    <w:rsid w:val="59AB3A11"/>
    <w:rsid w:val="5BA13B9E"/>
    <w:rsid w:val="5BD05E54"/>
    <w:rsid w:val="5D290258"/>
    <w:rsid w:val="5D5D28B6"/>
    <w:rsid w:val="5D8259AE"/>
    <w:rsid w:val="5DE521B3"/>
    <w:rsid w:val="5E577AC6"/>
    <w:rsid w:val="5EBF5C15"/>
    <w:rsid w:val="5FF5F5B1"/>
    <w:rsid w:val="60060E6D"/>
    <w:rsid w:val="60275EC2"/>
    <w:rsid w:val="61046062"/>
    <w:rsid w:val="630C0657"/>
    <w:rsid w:val="64373D78"/>
    <w:rsid w:val="64B3607D"/>
    <w:rsid w:val="64D267C3"/>
    <w:rsid w:val="658E3553"/>
    <w:rsid w:val="65C72701"/>
    <w:rsid w:val="66E70F61"/>
    <w:rsid w:val="673F0369"/>
    <w:rsid w:val="699408FF"/>
    <w:rsid w:val="6A153028"/>
    <w:rsid w:val="6AB61BB9"/>
    <w:rsid w:val="6B2B3DF7"/>
    <w:rsid w:val="6BAB6640"/>
    <w:rsid w:val="6E920BB1"/>
    <w:rsid w:val="6F780D25"/>
    <w:rsid w:val="6F7E5521"/>
    <w:rsid w:val="6F8F5277"/>
    <w:rsid w:val="6FC3043F"/>
    <w:rsid w:val="72F0333F"/>
    <w:rsid w:val="735544D4"/>
    <w:rsid w:val="738A5037"/>
    <w:rsid w:val="74183ABB"/>
    <w:rsid w:val="758903D0"/>
    <w:rsid w:val="76D4508C"/>
    <w:rsid w:val="77FF2C3C"/>
    <w:rsid w:val="781123A0"/>
    <w:rsid w:val="796A0441"/>
    <w:rsid w:val="797048B3"/>
    <w:rsid w:val="79F5590F"/>
    <w:rsid w:val="7A2F4599"/>
    <w:rsid w:val="7D8E34A6"/>
    <w:rsid w:val="7DA25EE3"/>
    <w:rsid w:val="7E897914"/>
    <w:rsid w:val="7F0B227E"/>
    <w:rsid w:val="7F10792E"/>
    <w:rsid w:val="9AC964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42B0626-DAAA-4E9B-9090-39AFFB06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customStyle="1" w:styleId="1">
    <w:name w:val="列出段落1"/>
    <w:basedOn w:val="a"/>
    <w:qFormat/>
    <w:pPr>
      <w:widowControl/>
      <w:ind w:firstLineChars="200" w:firstLine="420"/>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214</Words>
  <Characters>1222</Characters>
  <Application>Microsoft Office Word</Application>
  <DocSecurity>0</DocSecurity>
  <Lines>10</Lines>
  <Paragraphs>2</Paragraphs>
  <ScaleCrop>false</ScaleCrop>
  <Company>AB</Company>
  <LinksUpToDate>false</LinksUpToDate>
  <CharactersWithSpaces>1434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niling</dc:creator>
  <cp:lastModifiedBy>Windows 用户</cp:lastModifiedBy>
  <cp:revision>2</cp:revision>
  <dcterms:created xsi:type="dcterms:W3CDTF">2021-03-04T07:19:00Z</dcterms:created>
  <dcterms:modified xsi:type="dcterms:W3CDTF">2023-04-26T09:49:00Z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