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
        <w:tblW w:w="14120" w:type="dxa"/>
        <w:tblLook w:val="04A0" w:firstRow="1" w:lastRow="0" w:firstColumn="1" w:lastColumn="0" w:noHBand="0" w:noVBand="1"/>
      </w:tblPr>
      <w:tblGrid>
        <w:gridCol w:w="780"/>
        <w:gridCol w:w="180"/>
        <w:gridCol w:w="141"/>
        <w:gridCol w:w="992"/>
        <w:gridCol w:w="3260"/>
        <w:gridCol w:w="1843"/>
        <w:gridCol w:w="1560"/>
        <w:gridCol w:w="1276"/>
        <w:gridCol w:w="1276"/>
        <w:gridCol w:w="2812"/>
      </w:tblGrid>
      <w:tr w:rsidR="00942751" w:rsidRPr="00FC01FB" w:rsidTr="00A15DF1">
        <w:trPr>
          <w:trHeight w:val="435"/>
        </w:trPr>
        <w:tc>
          <w:tcPr>
            <w:tcW w:w="14120" w:type="dxa"/>
            <w:gridSpan w:val="10"/>
            <w:tcBorders>
              <w:top w:val="nil"/>
              <w:left w:val="nil"/>
              <w:bottom w:val="nil"/>
              <w:right w:val="nil"/>
            </w:tcBorders>
            <w:shd w:val="clear" w:color="auto" w:fill="auto"/>
            <w:noWrap/>
            <w:vAlign w:val="center"/>
            <w:hideMark/>
          </w:tcPr>
          <w:p w:rsidR="00942751" w:rsidRPr="00FC01FB" w:rsidRDefault="00942751" w:rsidP="00A15DF1">
            <w:pPr>
              <w:widowControl/>
              <w:jc w:val="center"/>
              <w:rPr>
                <w:rFonts w:ascii="黑体" w:eastAsia="黑体" w:hAnsi="黑体" w:cs="宋体"/>
                <w:color w:val="000000"/>
                <w:kern w:val="0"/>
                <w:sz w:val="28"/>
                <w:szCs w:val="28"/>
              </w:rPr>
            </w:pPr>
            <w:r w:rsidRPr="00FC01FB">
              <w:rPr>
                <w:rFonts w:ascii="黑体" w:eastAsia="黑体" w:hAnsi="黑体" w:cs="宋体" w:hint="eastAsia"/>
                <w:color w:val="000000"/>
                <w:kern w:val="0"/>
                <w:sz w:val="28"/>
                <w:szCs w:val="28"/>
              </w:rPr>
              <w:t>对公业务手续费收费标准</w:t>
            </w:r>
          </w:p>
        </w:tc>
      </w:tr>
      <w:tr w:rsidR="00942751" w:rsidRPr="00FC01FB" w:rsidTr="006F6FFA">
        <w:trPr>
          <w:trHeight w:val="519"/>
        </w:trPr>
        <w:tc>
          <w:tcPr>
            <w:tcW w:w="2093"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942751" w:rsidRPr="00FC01FB" w:rsidRDefault="00942751" w:rsidP="00A15DF1">
            <w:pPr>
              <w:widowControl/>
              <w:jc w:val="center"/>
              <w:rPr>
                <w:rFonts w:ascii="宋体" w:eastAsia="宋体" w:hAnsi="宋体" w:cs="宋体"/>
                <w:b/>
                <w:bCs/>
                <w:color w:val="000000"/>
                <w:kern w:val="0"/>
                <w:sz w:val="18"/>
                <w:szCs w:val="18"/>
              </w:rPr>
            </w:pPr>
            <w:r w:rsidRPr="00FC01FB">
              <w:rPr>
                <w:rFonts w:ascii="宋体" w:eastAsia="宋体" w:hAnsi="宋体" w:cs="宋体" w:hint="eastAsia"/>
                <w:b/>
                <w:bCs/>
                <w:color w:val="000000"/>
                <w:kern w:val="0"/>
                <w:sz w:val="18"/>
                <w:szCs w:val="18"/>
              </w:rPr>
              <w:t>服务项目</w:t>
            </w:r>
          </w:p>
        </w:tc>
        <w:tc>
          <w:tcPr>
            <w:tcW w:w="3260" w:type="dxa"/>
            <w:tcBorders>
              <w:top w:val="single" w:sz="4" w:space="0" w:color="auto"/>
              <w:left w:val="nil"/>
              <w:bottom w:val="single" w:sz="4" w:space="0" w:color="auto"/>
              <w:right w:val="single" w:sz="4" w:space="0" w:color="auto"/>
            </w:tcBorders>
            <w:shd w:val="clear" w:color="000000" w:fill="D8D8D8"/>
            <w:vAlign w:val="center"/>
            <w:hideMark/>
          </w:tcPr>
          <w:p w:rsidR="00942751" w:rsidRPr="00FC01FB" w:rsidRDefault="00942751" w:rsidP="00A15DF1">
            <w:pPr>
              <w:widowControl/>
              <w:jc w:val="center"/>
              <w:rPr>
                <w:rFonts w:ascii="宋体" w:eastAsia="宋体" w:hAnsi="宋体" w:cs="宋体"/>
                <w:b/>
                <w:bCs/>
                <w:color w:val="000000"/>
                <w:kern w:val="0"/>
                <w:sz w:val="18"/>
                <w:szCs w:val="18"/>
              </w:rPr>
            </w:pPr>
            <w:r w:rsidRPr="00FC01FB">
              <w:rPr>
                <w:rFonts w:ascii="宋体" w:eastAsia="宋体" w:hAnsi="宋体" w:cs="宋体" w:hint="eastAsia"/>
                <w:b/>
                <w:bCs/>
                <w:color w:val="000000"/>
                <w:kern w:val="0"/>
                <w:sz w:val="18"/>
                <w:szCs w:val="18"/>
              </w:rPr>
              <w:t>收费标准</w:t>
            </w:r>
          </w:p>
        </w:tc>
        <w:tc>
          <w:tcPr>
            <w:tcW w:w="1843" w:type="dxa"/>
            <w:tcBorders>
              <w:top w:val="single" w:sz="4" w:space="0" w:color="auto"/>
              <w:left w:val="nil"/>
              <w:bottom w:val="single" w:sz="4" w:space="0" w:color="auto"/>
              <w:right w:val="single" w:sz="4" w:space="0" w:color="auto"/>
            </w:tcBorders>
            <w:shd w:val="clear" w:color="000000" w:fill="D8D8D8"/>
            <w:vAlign w:val="center"/>
            <w:hideMark/>
          </w:tcPr>
          <w:p w:rsidR="00942751" w:rsidRPr="00FC01FB" w:rsidRDefault="00942751" w:rsidP="00A15DF1">
            <w:pPr>
              <w:widowControl/>
              <w:jc w:val="center"/>
              <w:rPr>
                <w:rFonts w:ascii="宋体" w:eastAsia="宋体" w:hAnsi="宋体" w:cs="宋体"/>
                <w:b/>
                <w:bCs/>
                <w:color w:val="000000"/>
                <w:kern w:val="0"/>
                <w:sz w:val="18"/>
                <w:szCs w:val="18"/>
              </w:rPr>
            </w:pPr>
            <w:r w:rsidRPr="00FC01FB">
              <w:rPr>
                <w:rFonts w:ascii="宋体" w:eastAsia="宋体" w:hAnsi="宋体" w:cs="宋体" w:hint="eastAsia"/>
                <w:b/>
                <w:bCs/>
                <w:color w:val="000000"/>
                <w:kern w:val="0"/>
                <w:sz w:val="18"/>
                <w:szCs w:val="18"/>
              </w:rPr>
              <w:t>效用功能</w:t>
            </w:r>
          </w:p>
        </w:tc>
        <w:tc>
          <w:tcPr>
            <w:tcW w:w="1560" w:type="dxa"/>
            <w:tcBorders>
              <w:top w:val="single" w:sz="4" w:space="0" w:color="auto"/>
              <w:left w:val="nil"/>
              <w:bottom w:val="single" w:sz="4" w:space="0" w:color="auto"/>
              <w:right w:val="single" w:sz="4" w:space="0" w:color="auto"/>
            </w:tcBorders>
            <w:shd w:val="clear" w:color="000000" w:fill="D8D8D8"/>
            <w:vAlign w:val="center"/>
            <w:hideMark/>
          </w:tcPr>
          <w:p w:rsidR="00942751" w:rsidRPr="00FC01FB" w:rsidRDefault="00942751" w:rsidP="00A15DF1">
            <w:pPr>
              <w:widowControl/>
              <w:jc w:val="center"/>
              <w:rPr>
                <w:rFonts w:ascii="宋体" w:eastAsia="宋体" w:hAnsi="宋体" w:cs="宋体"/>
                <w:b/>
                <w:bCs/>
                <w:color w:val="000000"/>
                <w:kern w:val="0"/>
                <w:sz w:val="18"/>
                <w:szCs w:val="18"/>
              </w:rPr>
            </w:pPr>
            <w:r w:rsidRPr="00FC01FB">
              <w:rPr>
                <w:rFonts w:ascii="宋体" w:eastAsia="宋体" w:hAnsi="宋体" w:cs="宋体" w:hint="eastAsia"/>
                <w:b/>
                <w:bCs/>
                <w:color w:val="000000"/>
                <w:kern w:val="0"/>
                <w:sz w:val="18"/>
                <w:szCs w:val="18"/>
              </w:rPr>
              <w:t>优惠措施</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942751" w:rsidRPr="00FC01FB" w:rsidRDefault="00942751" w:rsidP="00A15DF1">
            <w:pPr>
              <w:widowControl/>
              <w:jc w:val="center"/>
              <w:rPr>
                <w:rFonts w:ascii="宋体" w:eastAsia="宋体" w:hAnsi="宋体" w:cs="宋体"/>
                <w:b/>
                <w:bCs/>
                <w:color w:val="000000"/>
                <w:kern w:val="0"/>
                <w:sz w:val="18"/>
                <w:szCs w:val="18"/>
              </w:rPr>
            </w:pPr>
            <w:r w:rsidRPr="00FC01FB">
              <w:rPr>
                <w:rFonts w:ascii="宋体" w:eastAsia="宋体" w:hAnsi="宋体" w:cs="宋体" w:hint="eastAsia"/>
                <w:b/>
                <w:bCs/>
                <w:color w:val="000000"/>
                <w:kern w:val="0"/>
                <w:sz w:val="18"/>
                <w:szCs w:val="18"/>
              </w:rPr>
              <w:t>收费类型</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942751" w:rsidRPr="00FC01FB" w:rsidRDefault="00942751" w:rsidP="00A15DF1">
            <w:pPr>
              <w:widowControl/>
              <w:jc w:val="center"/>
              <w:rPr>
                <w:rFonts w:ascii="宋体" w:eastAsia="宋体" w:hAnsi="宋体" w:cs="宋体"/>
                <w:b/>
                <w:bCs/>
                <w:color w:val="000000"/>
                <w:kern w:val="0"/>
                <w:sz w:val="18"/>
                <w:szCs w:val="18"/>
              </w:rPr>
            </w:pPr>
            <w:r w:rsidRPr="00FC01FB">
              <w:rPr>
                <w:rFonts w:ascii="宋体" w:eastAsia="宋体" w:hAnsi="宋体" w:cs="宋体" w:hint="eastAsia"/>
                <w:b/>
                <w:bCs/>
                <w:color w:val="000000"/>
                <w:kern w:val="0"/>
                <w:sz w:val="18"/>
                <w:szCs w:val="18"/>
              </w:rPr>
              <w:t>适用客户</w:t>
            </w:r>
          </w:p>
        </w:tc>
        <w:tc>
          <w:tcPr>
            <w:tcW w:w="2812" w:type="dxa"/>
            <w:tcBorders>
              <w:top w:val="single" w:sz="4" w:space="0" w:color="auto"/>
              <w:left w:val="nil"/>
              <w:bottom w:val="single" w:sz="4" w:space="0" w:color="auto"/>
              <w:right w:val="single" w:sz="4" w:space="0" w:color="auto"/>
            </w:tcBorders>
            <w:shd w:val="clear" w:color="000000" w:fill="D8D8D8"/>
            <w:vAlign w:val="center"/>
            <w:hideMark/>
          </w:tcPr>
          <w:p w:rsidR="00942751" w:rsidRPr="00FC01FB" w:rsidRDefault="00942751" w:rsidP="00A15DF1">
            <w:pPr>
              <w:widowControl/>
              <w:jc w:val="center"/>
              <w:rPr>
                <w:rFonts w:ascii="宋体" w:eastAsia="宋体" w:hAnsi="宋体" w:cs="宋体"/>
                <w:b/>
                <w:bCs/>
                <w:color w:val="000000"/>
                <w:kern w:val="0"/>
                <w:sz w:val="18"/>
                <w:szCs w:val="18"/>
              </w:rPr>
            </w:pPr>
            <w:r w:rsidRPr="00FC01FB">
              <w:rPr>
                <w:rFonts w:ascii="宋体" w:eastAsia="宋体" w:hAnsi="宋体" w:cs="宋体" w:hint="eastAsia"/>
                <w:b/>
                <w:bCs/>
                <w:color w:val="000000"/>
                <w:kern w:val="0"/>
                <w:sz w:val="18"/>
                <w:szCs w:val="18"/>
              </w:rPr>
              <w:t>收费依据</w:t>
            </w:r>
          </w:p>
        </w:tc>
      </w:tr>
      <w:tr w:rsidR="00942751" w:rsidRPr="00FC01FB" w:rsidTr="006F6FFA">
        <w:trPr>
          <w:trHeight w:val="533"/>
        </w:trPr>
        <w:tc>
          <w:tcPr>
            <w:tcW w:w="20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单位存款证明</w:t>
            </w:r>
          </w:p>
        </w:tc>
        <w:tc>
          <w:tcPr>
            <w:tcW w:w="3260"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left"/>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手续费100元/张</w:t>
            </w:r>
          </w:p>
        </w:tc>
        <w:tc>
          <w:tcPr>
            <w:tcW w:w="1843"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left"/>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为客户开立存款证明</w:t>
            </w:r>
          </w:p>
        </w:tc>
        <w:tc>
          <w:tcPr>
            <w:tcW w:w="1560"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依客户等级资质可享受减免优惠</w:t>
            </w:r>
          </w:p>
        </w:tc>
        <w:tc>
          <w:tcPr>
            <w:tcW w:w="1276"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left"/>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营运[2012]031号</w:t>
            </w:r>
          </w:p>
        </w:tc>
      </w:tr>
      <w:tr w:rsidR="00942751" w:rsidRPr="00FC01FB" w:rsidTr="006F6FFA">
        <w:trPr>
          <w:trHeight w:val="699"/>
        </w:trPr>
        <w:tc>
          <w:tcPr>
            <w:tcW w:w="20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B3银行</w:t>
            </w:r>
            <w:proofErr w:type="gramStart"/>
            <w:r w:rsidRPr="00FC01FB">
              <w:rPr>
                <w:rFonts w:ascii="宋体" w:eastAsia="宋体" w:hAnsi="宋体" w:cs="宋体" w:hint="eastAsia"/>
                <w:color w:val="000000"/>
                <w:kern w:val="0"/>
                <w:sz w:val="18"/>
                <w:szCs w:val="18"/>
              </w:rPr>
              <w:t>询证函</w:t>
            </w:r>
            <w:proofErr w:type="gramEnd"/>
          </w:p>
        </w:tc>
        <w:tc>
          <w:tcPr>
            <w:tcW w:w="3260"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left"/>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手续费</w:t>
            </w:r>
            <w:r w:rsidRPr="00FC01FB">
              <w:rPr>
                <w:rFonts w:ascii="Times New Roman" w:eastAsia="宋体" w:hAnsi="Times New Roman" w:cs="Times New Roman"/>
                <w:color w:val="000000"/>
                <w:kern w:val="0"/>
                <w:sz w:val="18"/>
                <w:szCs w:val="18"/>
              </w:rPr>
              <w:t>200</w:t>
            </w:r>
            <w:r w:rsidRPr="00FC01FB">
              <w:rPr>
                <w:rFonts w:ascii="宋体" w:eastAsia="宋体" w:hAnsi="宋体" w:cs="宋体" w:hint="eastAsia"/>
                <w:color w:val="000000"/>
                <w:kern w:val="0"/>
                <w:sz w:val="18"/>
                <w:szCs w:val="18"/>
              </w:rPr>
              <w:t>元</w:t>
            </w:r>
            <w:r w:rsidRPr="00FC01FB">
              <w:rPr>
                <w:rFonts w:ascii="Times New Roman" w:eastAsia="宋体" w:hAnsi="Times New Roman" w:cs="Times New Roman"/>
                <w:color w:val="000000"/>
                <w:kern w:val="0"/>
                <w:sz w:val="18"/>
                <w:szCs w:val="18"/>
              </w:rPr>
              <w:t>/</w:t>
            </w:r>
            <w:r w:rsidRPr="00FC01FB">
              <w:rPr>
                <w:rFonts w:ascii="宋体" w:eastAsia="宋体" w:hAnsi="宋体" w:cs="宋体" w:hint="eastAsia"/>
                <w:color w:val="000000"/>
                <w:kern w:val="0"/>
                <w:sz w:val="18"/>
                <w:szCs w:val="18"/>
              </w:rPr>
              <w:t>笔</w:t>
            </w:r>
          </w:p>
        </w:tc>
        <w:tc>
          <w:tcPr>
            <w:tcW w:w="1843"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left"/>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为会计师、律师、审计师事务所提供账户信息</w:t>
            </w:r>
          </w:p>
        </w:tc>
        <w:tc>
          <w:tcPr>
            <w:tcW w:w="1560"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依客户等级资质可享受减免优惠</w:t>
            </w:r>
          </w:p>
        </w:tc>
        <w:tc>
          <w:tcPr>
            <w:tcW w:w="1276"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left"/>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营运[2012]031号</w:t>
            </w:r>
          </w:p>
        </w:tc>
      </w:tr>
      <w:tr w:rsidR="00942751" w:rsidRPr="00FC01FB" w:rsidTr="006F6FFA">
        <w:trPr>
          <w:trHeight w:val="695"/>
        </w:trPr>
        <w:tc>
          <w:tcPr>
            <w:tcW w:w="20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资信证明(每笔)</w:t>
            </w:r>
          </w:p>
        </w:tc>
        <w:tc>
          <w:tcPr>
            <w:tcW w:w="3260"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left"/>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手续费</w:t>
            </w:r>
            <w:r w:rsidRPr="00FC01FB">
              <w:rPr>
                <w:rFonts w:ascii="Times New Roman" w:eastAsia="宋体" w:hAnsi="Times New Roman" w:cs="Times New Roman"/>
                <w:color w:val="000000"/>
                <w:kern w:val="0"/>
                <w:sz w:val="18"/>
                <w:szCs w:val="18"/>
              </w:rPr>
              <w:t>200</w:t>
            </w:r>
            <w:r w:rsidRPr="00FC01FB">
              <w:rPr>
                <w:rFonts w:ascii="宋体" w:eastAsia="宋体" w:hAnsi="宋体" w:cs="宋体" w:hint="eastAsia"/>
                <w:color w:val="000000"/>
                <w:kern w:val="0"/>
                <w:sz w:val="18"/>
                <w:szCs w:val="18"/>
              </w:rPr>
              <w:t>元</w:t>
            </w:r>
            <w:r w:rsidRPr="00FC01FB">
              <w:rPr>
                <w:rFonts w:ascii="Times New Roman" w:eastAsia="宋体" w:hAnsi="Times New Roman" w:cs="Times New Roman"/>
                <w:color w:val="000000"/>
                <w:kern w:val="0"/>
                <w:sz w:val="18"/>
                <w:szCs w:val="18"/>
              </w:rPr>
              <w:t>/</w:t>
            </w:r>
            <w:r w:rsidRPr="00FC01FB">
              <w:rPr>
                <w:rFonts w:ascii="宋体" w:eastAsia="宋体" w:hAnsi="宋体" w:cs="宋体" w:hint="eastAsia"/>
                <w:color w:val="000000"/>
                <w:kern w:val="0"/>
                <w:sz w:val="18"/>
                <w:szCs w:val="18"/>
              </w:rPr>
              <w:t>笔</w:t>
            </w:r>
          </w:p>
        </w:tc>
        <w:tc>
          <w:tcPr>
            <w:tcW w:w="1843"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left"/>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为存款人出具资信证明</w:t>
            </w:r>
          </w:p>
        </w:tc>
        <w:tc>
          <w:tcPr>
            <w:tcW w:w="1560"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依客户等级资质可享受减免优惠</w:t>
            </w:r>
          </w:p>
        </w:tc>
        <w:tc>
          <w:tcPr>
            <w:tcW w:w="1276"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left"/>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营运[2012]031号</w:t>
            </w:r>
          </w:p>
        </w:tc>
      </w:tr>
      <w:tr w:rsidR="00942751" w:rsidRPr="00FC01FB" w:rsidTr="006F6FFA">
        <w:trPr>
          <w:trHeight w:val="846"/>
        </w:trPr>
        <w:tc>
          <w:tcPr>
            <w:tcW w:w="20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验资（增资）户管理费</w:t>
            </w:r>
          </w:p>
        </w:tc>
        <w:tc>
          <w:tcPr>
            <w:tcW w:w="3260"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100元/户</w:t>
            </w:r>
          </w:p>
        </w:tc>
        <w:tc>
          <w:tcPr>
            <w:tcW w:w="1843"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left"/>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提供验资账户管理服务</w:t>
            </w:r>
          </w:p>
        </w:tc>
        <w:tc>
          <w:tcPr>
            <w:tcW w:w="1560"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依客户等级资质可享受减免优惠</w:t>
            </w:r>
          </w:p>
        </w:tc>
        <w:tc>
          <w:tcPr>
            <w:tcW w:w="1276"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942751" w:rsidRPr="00FC01FB" w:rsidRDefault="00942751" w:rsidP="00A15DF1">
            <w:pPr>
              <w:widowControl/>
              <w:jc w:val="left"/>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厦门银行营运[2012]9号</w:t>
            </w:r>
          </w:p>
        </w:tc>
      </w:tr>
      <w:tr w:rsidR="00A677A3" w:rsidRPr="00FC01FB" w:rsidTr="006F6FFA">
        <w:trPr>
          <w:trHeight w:val="960"/>
        </w:trPr>
        <w:tc>
          <w:tcPr>
            <w:tcW w:w="960" w:type="dxa"/>
            <w:gridSpan w:val="2"/>
            <w:vMerge w:val="restart"/>
            <w:tcBorders>
              <w:top w:val="single" w:sz="4" w:space="0" w:color="auto"/>
              <w:left w:val="single" w:sz="4" w:space="0" w:color="auto"/>
              <w:right w:val="single" w:sz="4" w:space="0" w:color="auto"/>
            </w:tcBorders>
            <w:shd w:val="clear" w:color="auto" w:fill="auto"/>
            <w:noWrap/>
            <w:vAlign w:val="center"/>
          </w:tcPr>
          <w:p w:rsidR="00A677A3" w:rsidRPr="00FC01FB" w:rsidRDefault="00A677A3"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开出保函手续费</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7A3" w:rsidRPr="00FC01FB" w:rsidRDefault="00A677A3"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非融资性保函（不含分离式投标保函）</w:t>
            </w:r>
          </w:p>
        </w:tc>
        <w:tc>
          <w:tcPr>
            <w:tcW w:w="3260" w:type="dxa"/>
            <w:tcBorders>
              <w:top w:val="nil"/>
              <w:left w:val="nil"/>
              <w:bottom w:val="single" w:sz="4" w:space="0" w:color="auto"/>
              <w:right w:val="single" w:sz="4" w:space="0" w:color="auto"/>
            </w:tcBorders>
            <w:shd w:val="clear" w:color="auto" w:fill="auto"/>
            <w:vAlign w:val="center"/>
          </w:tcPr>
          <w:p w:rsidR="00A677A3" w:rsidRPr="00FC01FB" w:rsidRDefault="006F6FFA"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期限在三年（含）以内，最低标准为0.02%/月；期限在三年以上的，最低标准为0.03%/月；最低500元/笔。</w:t>
            </w:r>
            <w:bookmarkStart w:id="0" w:name="_GoBack"/>
            <w:bookmarkEnd w:id="0"/>
          </w:p>
        </w:tc>
        <w:tc>
          <w:tcPr>
            <w:tcW w:w="1843" w:type="dxa"/>
            <w:vMerge w:val="restart"/>
            <w:tcBorders>
              <w:top w:val="nil"/>
              <w:left w:val="nil"/>
              <w:right w:val="single" w:sz="4" w:space="0" w:color="auto"/>
            </w:tcBorders>
            <w:shd w:val="clear" w:color="auto" w:fill="auto"/>
            <w:vAlign w:val="center"/>
          </w:tcPr>
          <w:p w:rsidR="00A677A3" w:rsidRPr="00FC01FB" w:rsidRDefault="00A677A3"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本行应申请人的要求，以出具保函的形式向受益人承诺，当被保证人不履行合同约定的义务或承诺的事项时，由本行按照保函约定履行债务或承担责任的信贷业务。</w:t>
            </w:r>
          </w:p>
        </w:tc>
        <w:tc>
          <w:tcPr>
            <w:tcW w:w="1560" w:type="dxa"/>
            <w:vMerge w:val="restart"/>
            <w:tcBorders>
              <w:top w:val="nil"/>
              <w:left w:val="nil"/>
              <w:right w:val="single" w:sz="4" w:space="0" w:color="auto"/>
            </w:tcBorders>
            <w:shd w:val="clear" w:color="auto" w:fill="auto"/>
            <w:noWrap/>
            <w:vAlign w:val="center"/>
          </w:tcPr>
          <w:p w:rsidR="00A677A3" w:rsidRPr="00FC01FB" w:rsidRDefault="006F6FFA" w:rsidP="006F6FFA">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根据各分行所辖区域实际情况、风险缓释措施等适当调整。</w:t>
            </w:r>
          </w:p>
        </w:tc>
        <w:tc>
          <w:tcPr>
            <w:tcW w:w="1276" w:type="dxa"/>
            <w:vMerge w:val="restart"/>
            <w:tcBorders>
              <w:top w:val="nil"/>
              <w:left w:val="nil"/>
              <w:right w:val="single" w:sz="4" w:space="0" w:color="auto"/>
            </w:tcBorders>
            <w:shd w:val="clear" w:color="auto" w:fill="auto"/>
            <w:vAlign w:val="center"/>
          </w:tcPr>
          <w:p w:rsidR="00A677A3" w:rsidRPr="00FC01FB" w:rsidRDefault="00A677A3" w:rsidP="00A677A3">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vMerge w:val="restart"/>
            <w:tcBorders>
              <w:top w:val="nil"/>
              <w:left w:val="nil"/>
              <w:right w:val="single" w:sz="4" w:space="0" w:color="auto"/>
            </w:tcBorders>
            <w:shd w:val="clear" w:color="auto" w:fill="auto"/>
            <w:vAlign w:val="center"/>
          </w:tcPr>
          <w:p w:rsidR="00A677A3" w:rsidRPr="00FC01FB" w:rsidRDefault="00A677A3" w:rsidP="00A677A3">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vMerge w:val="restart"/>
            <w:tcBorders>
              <w:top w:val="nil"/>
              <w:left w:val="nil"/>
              <w:right w:val="single" w:sz="4" w:space="0" w:color="auto"/>
            </w:tcBorders>
            <w:shd w:val="clear" w:color="auto" w:fill="auto"/>
            <w:vAlign w:val="center"/>
          </w:tcPr>
          <w:p w:rsidR="00A677A3" w:rsidRPr="00FC01FB" w:rsidRDefault="00A677A3" w:rsidP="00A677A3">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《厦门银行境内保证业务管理办法（2018年版）》</w:t>
            </w:r>
          </w:p>
        </w:tc>
      </w:tr>
      <w:tr w:rsidR="00A677A3" w:rsidRPr="00FC01FB" w:rsidTr="006F6FFA">
        <w:trPr>
          <w:trHeight w:val="960"/>
        </w:trPr>
        <w:tc>
          <w:tcPr>
            <w:tcW w:w="960" w:type="dxa"/>
            <w:gridSpan w:val="2"/>
            <w:vMerge/>
            <w:tcBorders>
              <w:left w:val="single" w:sz="4" w:space="0" w:color="auto"/>
              <w:bottom w:val="single" w:sz="4" w:space="0" w:color="auto"/>
              <w:right w:val="single" w:sz="4" w:space="0" w:color="auto"/>
            </w:tcBorders>
            <w:shd w:val="clear" w:color="auto" w:fill="auto"/>
            <w:noWrap/>
            <w:vAlign w:val="center"/>
          </w:tcPr>
          <w:p w:rsidR="00A677A3" w:rsidRPr="00FC01FB" w:rsidRDefault="00A677A3" w:rsidP="00784439">
            <w:pPr>
              <w:widowControl/>
              <w:jc w:val="center"/>
              <w:rPr>
                <w:rFonts w:ascii="宋体" w:eastAsia="宋体" w:hAnsi="宋体" w:cs="宋体"/>
                <w:color w:val="000000"/>
                <w:kern w:val="0"/>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7A3" w:rsidRPr="00FC01FB" w:rsidRDefault="00A677A3"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分离式投标保函</w:t>
            </w:r>
          </w:p>
        </w:tc>
        <w:tc>
          <w:tcPr>
            <w:tcW w:w="3260" w:type="dxa"/>
            <w:tcBorders>
              <w:top w:val="nil"/>
              <w:left w:val="nil"/>
              <w:bottom w:val="single" w:sz="4" w:space="0" w:color="auto"/>
              <w:right w:val="single" w:sz="4" w:space="0" w:color="auto"/>
            </w:tcBorders>
            <w:shd w:val="clear" w:color="auto" w:fill="auto"/>
            <w:vAlign w:val="center"/>
          </w:tcPr>
          <w:p w:rsidR="00A677A3" w:rsidRPr="00FC01FB" w:rsidRDefault="00A677A3"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最低标准为0.1%/次；最低300元/笔。</w:t>
            </w:r>
          </w:p>
        </w:tc>
        <w:tc>
          <w:tcPr>
            <w:tcW w:w="1843" w:type="dxa"/>
            <w:vMerge/>
            <w:tcBorders>
              <w:left w:val="nil"/>
              <w:right w:val="single" w:sz="4" w:space="0" w:color="auto"/>
            </w:tcBorders>
            <w:shd w:val="clear" w:color="auto" w:fill="auto"/>
            <w:vAlign w:val="center"/>
          </w:tcPr>
          <w:p w:rsidR="00A677A3" w:rsidRPr="00FC01FB" w:rsidRDefault="00A677A3" w:rsidP="00784439">
            <w:pPr>
              <w:widowControl/>
              <w:jc w:val="left"/>
              <w:rPr>
                <w:rFonts w:ascii="宋体" w:eastAsia="宋体" w:hAnsi="宋体" w:cs="宋体"/>
                <w:color w:val="000000"/>
                <w:kern w:val="0"/>
                <w:sz w:val="20"/>
                <w:szCs w:val="20"/>
              </w:rPr>
            </w:pPr>
          </w:p>
        </w:tc>
        <w:tc>
          <w:tcPr>
            <w:tcW w:w="1560" w:type="dxa"/>
            <w:vMerge/>
            <w:tcBorders>
              <w:left w:val="nil"/>
              <w:right w:val="single" w:sz="4" w:space="0" w:color="auto"/>
            </w:tcBorders>
            <w:shd w:val="clear" w:color="auto" w:fill="auto"/>
            <w:noWrap/>
            <w:vAlign w:val="center"/>
          </w:tcPr>
          <w:p w:rsidR="00A677A3" w:rsidRPr="00FC01FB" w:rsidRDefault="00A677A3" w:rsidP="00784439">
            <w:pPr>
              <w:widowControl/>
              <w:jc w:val="left"/>
              <w:rPr>
                <w:rFonts w:ascii="宋体" w:eastAsia="宋体" w:hAnsi="宋体" w:cs="宋体"/>
                <w:color w:val="000000"/>
                <w:kern w:val="0"/>
                <w:sz w:val="20"/>
                <w:szCs w:val="20"/>
              </w:rPr>
            </w:pPr>
          </w:p>
        </w:tc>
        <w:tc>
          <w:tcPr>
            <w:tcW w:w="1276" w:type="dxa"/>
            <w:vMerge/>
            <w:tcBorders>
              <w:left w:val="nil"/>
              <w:right w:val="single" w:sz="4" w:space="0" w:color="auto"/>
            </w:tcBorders>
            <w:shd w:val="clear" w:color="auto" w:fill="auto"/>
            <w:vAlign w:val="center"/>
          </w:tcPr>
          <w:p w:rsidR="00A677A3" w:rsidRPr="00FC01FB" w:rsidRDefault="00A677A3" w:rsidP="00AD5EB1">
            <w:pPr>
              <w:jc w:val="center"/>
              <w:rPr>
                <w:rFonts w:ascii="宋体" w:eastAsia="宋体" w:hAnsi="宋体" w:cs="宋体"/>
                <w:color w:val="000000"/>
                <w:kern w:val="0"/>
                <w:sz w:val="20"/>
                <w:szCs w:val="20"/>
              </w:rPr>
            </w:pPr>
          </w:p>
        </w:tc>
        <w:tc>
          <w:tcPr>
            <w:tcW w:w="1276" w:type="dxa"/>
            <w:vMerge/>
            <w:tcBorders>
              <w:left w:val="nil"/>
              <w:right w:val="single" w:sz="4" w:space="0" w:color="auto"/>
            </w:tcBorders>
            <w:shd w:val="clear" w:color="auto" w:fill="auto"/>
            <w:vAlign w:val="center"/>
          </w:tcPr>
          <w:p w:rsidR="00A677A3" w:rsidRPr="00FC01FB" w:rsidRDefault="00A677A3" w:rsidP="00CA2A62">
            <w:pPr>
              <w:jc w:val="center"/>
              <w:rPr>
                <w:rFonts w:ascii="宋体" w:eastAsia="宋体" w:hAnsi="宋体" w:cs="宋体"/>
                <w:color w:val="000000"/>
                <w:kern w:val="0"/>
                <w:sz w:val="18"/>
                <w:szCs w:val="18"/>
              </w:rPr>
            </w:pPr>
          </w:p>
        </w:tc>
        <w:tc>
          <w:tcPr>
            <w:tcW w:w="2812" w:type="dxa"/>
            <w:vMerge/>
            <w:tcBorders>
              <w:left w:val="nil"/>
              <w:right w:val="single" w:sz="4" w:space="0" w:color="auto"/>
            </w:tcBorders>
            <w:shd w:val="clear" w:color="auto" w:fill="auto"/>
            <w:vAlign w:val="center"/>
          </w:tcPr>
          <w:p w:rsidR="00A677A3" w:rsidRPr="00FC01FB" w:rsidRDefault="00A677A3" w:rsidP="00784439">
            <w:pPr>
              <w:jc w:val="left"/>
              <w:rPr>
                <w:rFonts w:ascii="宋体" w:eastAsia="宋体" w:hAnsi="宋体" w:cs="宋体"/>
                <w:color w:val="000000"/>
                <w:kern w:val="0"/>
                <w:sz w:val="20"/>
                <w:szCs w:val="20"/>
              </w:rPr>
            </w:pPr>
          </w:p>
        </w:tc>
      </w:tr>
      <w:tr w:rsidR="00A677A3" w:rsidRPr="00FC01FB" w:rsidTr="006F6FFA">
        <w:trPr>
          <w:trHeight w:val="960"/>
        </w:trPr>
        <w:tc>
          <w:tcPr>
            <w:tcW w:w="960" w:type="dxa"/>
            <w:gridSpan w:val="2"/>
            <w:vMerge/>
            <w:tcBorders>
              <w:left w:val="single" w:sz="4" w:space="0" w:color="auto"/>
              <w:bottom w:val="single" w:sz="4" w:space="0" w:color="auto"/>
              <w:right w:val="single" w:sz="4" w:space="0" w:color="auto"/>
            </w:tcBorders>
            <w:shd w:val="clear" w:color="auto" w:fill="auto"/>
            <w:noWrap/>
            <w:vAlign w:val="center"/>
          </w:tcPr>
          <w:p w:rsidR="00A677A3" w:rsidRPr="00FC01FB" w:rsidRDefault="00A677A3" w:rsidP="00784439">
            <w:pPr>
              <w:widowControl/>
              <w:jc w:val="center"/>
              <w:rPr>
                <w:rFonts w:ascii="宋体" w:eastAsia="宋体" w:hAnsi="宋体" w:cs="宋体"/>
                <w:color w:val="000000"/>
                <w:kern w:val="0"/>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7A3" w:rsidRPr="00FC01FB" w:rsidRDefault="00A677A3"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融资性保函</w:t>
            </w:r>
          </w:p>
        </w:tc>
        <w:tc>
          <w:tcPr>
            <w:tcW w:w="3260" w:type="dxa"/>
            <w:tcBorders>
              <w:top w:val="nil"/>
              <w:left w:val="nil"/>
              <w:bottom w:val="single" w:sz="4" w:space="0" w:color="auto"/>
              <w:right w:val="single" w:sz="4" w:space="0" w:color="auto"/>
            </w:tcBorders>
            <w:shd w:val="clear" w:color="auto" w:fill="auto"/>
            <w:vAlign w:val="center"/>
          </w:tcPr>
          <w:p w:rsidR="00A677A3" w:rsidRPr="00FC01FB" w:rsidRDefault="006F6FFA" w:rsidP="00A677A3">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期限在三年（含）以内，最低标准为0.1%/月；期限在三年以上的，最低标准为0.12%/月；最低2000元/笔。</w:t>
            </w:r>
          </w:p>
        </w:tc>
        <w:tc>
          <w:tcPr>
            <w:tcW w:w="1843" w:type="dxa"/>
            <w:vMerge/>
            <w:tcBorders>
              <w:left w:val="nil"/>
              <w:bottom w:val="single" w:sz="4" w:space="0" w:color="auto"/>
              <w:right w:val="single" w:sz="4" w:space="0" w:color="auto"/>
            </w:tcBorders>
            <w:shd w:val="clear" w:color="auto" w:fill="auto"/>
            <w:vAlign w:val="center"/>
          </w:tcPr>
          <w:p w:rsidR="00A677A3" w:rsidRPr="00FC01FB" w:rsidRDefault="00A677A3" w:rsidP="00784439">
            <w:pPr>
              <w:widowControl/>
              <w:jc w:val="left"/>
              <w:rPr>
                <w:rFonts w:ascii="宋体" w:eastAsia="宋体" w:hAnsi="宋体" w:cs="宋体"/>
                <w:color w:val="000000"/>
                <w:kern w:val="0"/>
                <w:sz w:val="20"/>
                <w:szCs w:val="20"/>
              </w:rPr>
            </w:pPr>
          </w:p>
        </w:tc>
        <w:tc>
          <w:tcPr>
            <w:tcW w:w="1560" w:type="dxa"/>
            <w:vMerge/>
            <w:tcBorders>
              <w:left w:val="nil"/>
              <w:right w:val="single" w:sz="4" w:space="0" w:color="auto"/>
            </w:tcBorders>
            <w:shd w:val="clear" w:color="auto" w:fill="auto"/>
            <w:noWrap/>
            <w:vAlign w:val="center"/>
          </w:tcPr>
          <w:p w:rsidR="00A677A3" w:rsidRPr="00FC01FB" w:rsidRDefault="00A677A3" w:rsidP="00784439">
            <w:pPr>
              <w:widowControl/>
              <w:jc w:val="left"/>
              <w:rPr>
                <w:rFonts w:ascii="宋体" w:eastAsia="宋体" w:hAnsi="宋体" w:cs="宋体"/>
                <w:color w:val="000000"/>
                <w:kern w:val="0"/>
                <w:sz w:val="20"/>
                <w:szCs w:val="20"/>
              </w:rPr>
            </w:pPr>
          </w:p>
        </w:tc>
        <w:tc>
          <w:tcPr>
            <w:tcW w:w="1276" w:type="dxa"/>
            <w:vMerge/>
            <w:tcBorders>
              <w:left w:val="nil"/>
              <w:right w:val="single" w:sz="4" w:space="0" w:color="auto"/>
            </w:tcBorders>
            <w:shd w:val="clear" w:color="auto" w:fill="auto"/>
            <w:vAlign w:val="center"/>
          </w:tcPr>
          <w:p w:rsidR="00A677A3" w:rsidRPr="00FC01FB" w:rsidRDefault="00A677A3" w:rsidP="00AD5EB1">
            <w:pPr>
              <w:jc w:val="center"/>
              <w:rPr>
                <w:rFonts w:ascii="宋体" w:eastAsia="宋体" w:hAnsi="宋体" w:cs="宋体"/>
                <w:color w:val="000000"/>
                <w:kern w:val="0"/>
                <w:sz w:val="20"/>
                <w:szCs w:val="20"/>
              </w:rPr>
            </w:pPr>
          </w:p>
        </w:tc>
        <w:tc>
          <w:tcPr>
            <w:tcW w:w="1276" w:type="dxa"/>
            <w:vMerge/>
            <w:tcBorders>
              <w:left w:val="nil"/>
              <w:right w:val="single" w:sz="4" w:space="0" w:color="auto"/>
            </w:tcBorders>
            <w:shd w:val="clear" w:color="auto" w:fill="auto"/>
            <w:vAlign w:val="center"/>
          </w:tcPr>
          <w:p w:rsidR="00A677A3" w:rsidRPr="00FC01FB" w:rsidRDefault="00A677A3" w:rsidP="00CA2A62">
            <w:pPr>
              <w:jc w:val="center"/>
              <w:rPr>
                <w:rFonts w:ascii="宋体" w:eastAsia="宋体" w:hAnsi="宋体" w:cs="宋体"/>
                <w:color w:val="000000"/>
                <w:kern w:val="0"/>
                <w:sz w:val="18"/>
                <w:szCs w:val="18"/>
              </w:rPr>
            </w:pPr>
          </w:p>
        </w:tc>
        <w:tc>
          <w:tcPr>
            <w:tcW w:w="2812" w:type="dxa"/>
            <w:vMerge/>
            <w:tcBorders>
              <w:left w:val="nil"/>
              <w:right w:val="single" w:sz="4" w:space="0" w:color="auto"/>
            </w:tcBorders>
            <w:shd w:val="clear" w:color="auto" w:fill="auto"/>
            <w:vAlign w:val="center"/>
          </w:tcPr>
          <w:p w:rsidR="00A677A3" w:rsidRPr="00FC01FB" w:rsidRDefault="00A677A3" w:rsidP="00784439">
            <w:pPr>
              <w:jc w:val="left"/>
              <w:rPr>
                <w:rFonts w:ascii="宋体" w:eastAsia="宋体" w:hAnsi="宋体" w:cs="宋体"/>
                <w:color w:val="000000"/>
                <w:kern w:val="0"/>
                <w:sz w:val="20"/>
                <w:szCs w:val="20"/>
              </w:rPr>
            </w:pPr>
          </w:p>
        </w:tc>
      </w:tr>
      <w:tr w:rsidR="00A677A3" w:rsidRPr="00FC01FB" w:rsidTr="006F6FFA">
        <w:trPr>
          <w:trHeight w:val="960"/>
        </w:trPr>
        <w:tc>
          <w:tcPr>
            <w:tcW w:w="20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677A3" w:rsidRPr="00FC01FB" w:rsidRDefault="00A677A3"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lastRenderedPageBreak/>
              <w:t>修改保函手续费</w:t>
            </w:r>
          </w:p>
        </w:tc>
        <w:tc>
          <w:tcPr>
            <w:tcW w:w="3260" w:type="dxa"/>
            <w:tcBorders>
              <w:top w:val="nil"/>
              <w:left w:val="nil"/>
              <w:bottom w:val="single" w:sz="4" w:space="0" w:color="auto"/>
              <w:right w:val="single" w:sz="4" w:space="0" w:color="auto"/>
            </w:tcBorders>
            <w:shd w:val="clear" w:color="auto" w:fill="auto"/>
            <w:vAlign w:val="center"/>
          </w:tcPr>
          <w:p w:rsidR="00A677A3" w:rsidRPr="00FC01FB" w:rsidRDefault="00A677A3"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300元/笔；修改增额、延长期限等增大保证责任的，按对应保函种类收费标准另行收取开出保函手续费。</w:t>
            </w:r>
          </w:p>
        </w:tc>
        <w:tc>
          <w:tcPr>
            <w:tcW w:w="1843" w:type="dxa"/>
            <w:tcBorders>
              <w:top w:val="nil"/>
              <w:left w:val="nil"/>
              <w:bottom w:val="single" w:sz="4" w:space="0" w:color="auto"/>
              <w:right w:val="single" w:sz="4" w:space="0" w:color="auto"/>
            </w:tcBorders>
            <w:shd w:val="clear" w:color="auto" w:fill="auto"/>
            <w:vAlign w:val="center"/>
          </w:tcPr>
          <w:p w:rsidR="00A677A3" w:rsidRPr="00FC01FB" w:rsidRDefault="00A677A3"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在本行办理保函修改业务。</w:t>
            </w:r>
          </w:p>
        </w:tc>
        <w:tc>
          <w:tcPr>
            <w:tcW w:w="1560" w:type="dxa"/>
            <w:vMerge/>
            <w:tcBorders>
              <w:left w:val="nil"/>
              <w:bottom w:val="single" w:sz="4" w:space="0" w:color="auto"/>
              <w:right w:val="single" w:sz="4" w:space="0" w:color="auto"/>
            </w:tcBorders>
            <w:shd w:val="clear" w:color="auto" w:fill="auto"/>
            <w:noWrap/>
            <w:vAlign w:val="center"/>
          </w:tcPr>
          <w:p w:rsidR="00A677A3" w:rsidRPr="00FC01FB" w:rsidRDefault="00A677A3" w:rsidP="00784439">
            <w:pPr>
              <w:widowControl/>
              <w:jc w:val="left"/>
              <w:rPr>
                <w:rFonts w:ascii="宋体" w:eastAsia="宋体" w:hAnsi="宋体" w:cs="宋体"/>
                <w:color w:val="000000"/>
                <w:kern w:val="0"/>
                <w:sz w:val="20"/>
                <w:szCs w:val="20"/>
              </w:rPr>
            </w:pPr>
          </w:p>
        </w:tc>
        <w:tc>
          <w:tcPr>
            <w:tcW w:w="1276" w:type="dxa"/>
            <w:vMerge/>
            <w:tcBorders>
              <w:left w:val="nil"/>
              <w:bottom w:val="single" w:sz="4" w:space="0" w:color="auto"/>
              <w:right w:val="single" w:sz="4" w:space="0" w:color="auto"/>
            </w:tcBorders>
            <w:shd w:val="clear" w:color="auto" w:fill="auto"/>
            <w:vAlign w:val="center"/>
          </w:tcPr>
          <w:p w:rsidR="00A677A3" w:rsidRPr="00FC01FB" w:rsidRDefault="00A677A3" w:rsidP="00784439">
            <w:pPr>
              <w:widowControl/>
              <w:jc w:val="center"/>
              <w:rPr>
                <w:rFonts w:ascii="宋体" w:eastAsia="宋体" w:hAnsi="宋体" w:cs="宋体"/>
                <w:color w:val="000000"/>
                <w:kern w:val="0"/>
                <w:sz w:val="20"/>
                <w:szCs w:val="20"/>
              </w:rPr>
            </w:pPr>
          </w:p>
        </w:tc>
        <w:tc>
          <w:tcPr>
            <w:tcW w:w="1276" w:type="dxa"/>
            <w:vMerge/>
            <w:tcBorders>
              <w:left w:val="nil"/>
              <w:bottom w:val="single" w:sz="4" w:space="0" w:color="auto"/>
              <w:right w:val="single" w:sz="4" w:space="0" w:color="auto"/>
            </w:tcBorders>
            <w:shd w:val="clear" w:color="auto" w:fill="auto"/>
            <w:vAlign w:val="center"/>
          </w:tcPr>
          <w:p w:rsidR="00A677A3" w:rsidRPr="00FC01FB" w:rsidRDefault="00A677A3" w:rsidP="00784439">
            <w:pPr>
              <w:widowControl/>
              <w:jc w:val="center"/>
              <w:rPr>
                <w:rFonts w:ascii="宋体" w:eastAsia="宋体" w:hAnsi="宋体" w:cs="宋体"/>
                <w:color w:val="000000"/>
                <w:kern w:val="0"/>
                <w:sz w:val="18"/>
                <w:szCs w:val="18"/>
              </w:rPr>
            </w:pPr>
          </w:p>
        </w:tc>
        <w:tc>
          <w:tcPr>
            <w:tcW w:w="2812" w:type="dxa"/>
            <w:vMerge/>
            <w:tcBorders>
              <w:left w:val="nil"/>
              <w:bottom w:val="single" w:sz="4" w:space="0" w:color="auto"/>
              <w:right w:val="single" w:sz="4" w:space="0" w:color="auto"/>
            </w:tcBorders>
            <w:shd w:val="clear" w:color="auto" w:fill="auto"/>
            <w:vAlign w:val="center"/>
          </w:tcPr>
          <w:p w:rsidR="00A677A3" w:rsidRPr="00FC01FB" w:rsidRDefault="00A677A3" w:rsidP="00784439">
            <w:pPr>
              <w:widowControl/>
              <w:jc w:val="left"/>
              <w:rPr>
                <w:rFonts w:ascii="宋体" w:eastAsia="宋体" w:hAnsi="宋体" w:cs="宋体"/>
                <w:color w:val="000000"/>
                <w:kern w:val="0"/>
                <w:sz w:val="20"/>
                <w:szCs w:val="20"/>
              </w:rPr>
            </w:pPr>
          </w:p>
        </w:tc>
      </w:tr>
      <w:tr w:rsidR="00784439" w:rsidRPr="00FC01FB" w:rsidTr="006F6FFA">
        <w:trPr>
          <w:trHeight w:val="960"/>
        </w:trPr>
        <w:tc>
          <w:tcPr>
            <w:tcW w:w="20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银行承兑汇票敞口管理费</w:t>
            </w: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按敞口金额的0.5%-5%收取</w:t>
            </w:r>
          </w:p>
        </w:tc>
        <w:tc>
          <w:tcPr>
            <w:tcW w:w="1843"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客户在本行办理票据承兑，依票据风险敞口收取。</w:t>
            </w:r>
          </w:p>
        </w:tc>
        <w:tc>
          <w:tcPr>
            <w:tcW w:w="1560" w:type="dxa"/>
            <w:tcBorders>
              <w:top w:val="nil"/>
              <w:left w:val="nil"/>
              <w:bottom w:val="single" w:sz="4" w:space="0" w:color="auto"/>
              <w:right w:val="single" w:sz="4" w:space="0" w:color="auto"/>
            </w:tcBorders>
            <w:shd w:val="clear" w:color="auto" w:fill="auto"/>
            <w:noWrap/>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《关于调整银行承兑汇票业务有关规定的通知》（厦门银行国［2013］50号 ）</w:t>
            </w:r>
          </w:p>
        </w:tc>
      </w:tr>
      <w:tr w:rsidR="00784439" w:rsidRPr="00FC01FB" w:rsidTr="006F6FFA">
        <w:trPr>
          <w:trHeight w:val="986"/>
        </w:trPr>
        <w:tc>
          <w:tcPr>
            <w:tcW w:w="20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对公理财</w:t>
            </w: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理财产品向投资者收取的相关费用包括理财产品管理费、投资顾问费、信托报酬费、理财产品托管费等。产品到期时，如果理财产品投资收益率扣除相关费用后超过产品预期</w:t>
            </w:r>
            <w:proofErr w:type="gramStart"/>
            <w:r w:rsidRPr="00FC01FB">
              <w:rPr>
                <w:rFonts w:ascii="宋体" w:eastAsia="宋体" w:hAnsi="宋体" w:cs="宋体" w:hint="eastAsia"/>
                <w:color w:val="000000"/>
                <w:kern w:val="0"/>
                <w:sz w:val="18"/>
                <w:szCs w:val="18"/>
              </w:rPr>
              <w:t>最高年化收益率</w:t>
            </w:r>
            <w:proofErr w:type="gramEnd"/>
            <w:r w:rsidRPr="00FC01FB">
              <w:rPr>
                <w:rFonts w:ascii="宋体" w:eastAsia="宋体" w:hAnsi="宋体" w:cs="宋体" w:hint="eastAsia"/>
                <w:color w:val="000000"/>
                <w:kern w:val="0"/>
                <w:sz w:val="18"/>
                <w:szCs w:val="18"/>
              </w:rPr>
              <w:t>的，则超过部分的收益将作为产品的理财产品管理费与投资顾问费，在理财产品到期清算时收取。否则，针对产品厦门银行不收取理财产品管理费与投资顾问费。信托报酬费、理财产品托管费，由信托计划受托人及托管银行在理财产品到期清算时或提前终止时收取。具体收费标准依据与客户签订的理财产品协议书、产品说明书执行。</w:t>
            </w:r>
          </w:p>
        </w:tc>
        <w:tc>
          <w:tcPr>
            <w:tcW w:w="1843"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客户在本行办理对公理财业务</w:t>
            </w:r>
          </w:p>
        </w:tc>
        <w:tc>
          <w:tcPr>
            <w:tcW w:w="15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与客户签订的理财产品协议书及理财产品说明书</w:t>
            </w:r>
          </w:p>
        </w:tc>
      </w:tr>
      <w:tr w:rsidR="00784439" w:rsidRPr="00FC01FB" w:rsidTr="006F6FFA">
        <w:trPr>
          <w:trHeight w:val="960"/>
        </w:trPr>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咨询顾问费</w:t>
            </w:r>
          </w:p>
        </w:tc>
        <w:tc>
          <w:tcPr>
            <w:tcW w:w="1313" w:type="dxa"/>
            <w:gridSpan w:val="3"/>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有标的金额的</w:t>
            </w: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按标的金额的1%-3%收取，具体依与客户签订的协议执行</w:t>
            </w:r>
          </w:p>
        </w:tc>
        <w:tc>
          <w:tcPr>
            <w:tcW w:w="1843"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为客户提供咨询与顾问服务。</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《厦门银行关于公布咨询顾问费收费标准的通知》（厦门银行国[2013]32号）</w:t>
            </w:r>
          </w:p>
        </w:tc>
      </w:tr>
      <w:tr w:rsidR="00784439" w:rsidRPr="00FC01FB" w:rsidTr="006F6FFA">
        <w:trPr>
          <w:trHeight w:val="480"/>
        </w:trPr>
        <w:tc>
          <w:tcPr>
            <w:tcW w:w="780"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131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无标的金额</w:t>
            </w:r>
            <w:r w:rsidRPr="00FC01FB">
              <w:rPr>
                <w:rFonts w:ascii="宋体" w:eastAsia="宋体" w:hAnsi="宋体" w:cs="宋体" w:hint="eastAsia"/>
                <w:color w:val="000000"/>
                <w:kern w:val="0"/>
                <w:sz w:val="20"/>
                <w:szCs w:val="20"/>
              </w:rPr>
              <w:lastRenderedPageBreak/>
              <w:t>的</w:t>
            </w: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lastRenderedPageBreak/>
              <w:t>依企业规模大小按不同标准收取。</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为客户提供咨询与</w:t>
            </w:r>
            <w:r w:rsidRPr="00FC01FB">
              <w:rPr>
                <w:rFonts w:ascii="宋体" w:eastAsia="宋体" w:hAnsi="宋体" w:cs="宋体" w:hint="eastAsia"/>
                <w:color w:val="000000"/>
                <w:kern w:val="0"/>
                <w:sz w:val="20"/>
                <w:szCs w:val="20"/>
              </w:rPr>
              <w:lastRenderedPageBreak/>
              <w:t>顾问服务。</w:t>
            </w:r>
          </w:p>
        </w:tc>
        <w:tc>
          <w:tcPr>
            <w:tcW w:w="1560"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vMerge w:val="restart"/>
            <w:tcBorders>
              <w:top w:val="nil"/>
              <w:left w:val="single" w:sz="4" w:space="0" w:color="auto"/>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《厦门银行关于公布咨询顾</w:t>
            </w:r>
            <w:r w:rsidRPr="00FC01FB">
              <w:rPr>
                <w:rFonts w:ascii="宋体" w:eastAsia="宋体" w:hAnsi="宋体" w:cs="宋体" w:hint="eastAsia"/>
                <w:color w:val="000000"/>
                <w:kern w:val="0"/>
                <w:sz w:val="20"/>
                <w:szCs w:val="20"/>
              </w:rPr>
              <w:lastRenderedPageBreak/>
              <w:t>问费收费标准的通知》（厦门银行国[2013]32号）</w:t>
            </w:r>
          </w:p>
        </w:tc>
      </w:tr>
      <w:tr w:rsidR="00784439" w:rsidRPr="00FC01FB" w:rsidTr="006F6FFA">
        <w:trPr>
          <w:trHeight w:val="480"/>
        </w:trPr>
        <w:tc>
          <w:tcPr>
            <w:tcW w:w="780"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1313" w:type="dxa"/>
            <w:gridSpan w:val="3"/>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小型及微型企业：10万元/次；</w:t>
            </w:r>
          </w:p>
        </w:tc>
        <w:tc>
          <w:tcPr>
            <w:tcW w:w="1843"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18"/>
                <w:szCs w:val="18"/>
              </w:rPr>
            </w:pPr>
          </w:p>
        </w:tc>
        <w:tc>
          <w:tcPr>
            <w:tcW w:w="2812"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r>
      <w:tr w:rsidR="00784439" w:rsidRPr="00FC01FB" w:rsidTr="006F6FFA">
        <w:trPr>
          <w:trHeight w:val="270"/>
        </w:trPr>
        <w:tc>
          <w:tcPr>
            <w:tcW w:w="780"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1313" w:type="dxa"/>
            <w:gridSpan w:val="3"/>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中型企业：30万元/次；</w:t>
            </w:r>
          </w:p>
        </w:tc>
        <w:tc>
          <w:tcPr>
            <w:tcW w:w="1843"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18"/>
                <w:szCs w:val="18"/>
              </w:rPr>
            </w:pPr>
          </w:p>
        </w:tc>
        <w:tc>
          <w:tcPr>
            <w:tcW w:w="2812"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r>
      <w:tr w:rsidR="00784439" w:rsidRPr="00FC01FB" w:rsidTr="006F6FFA">
        <w:trPr>
          <w:trHeight w:val="270"/>
        </w:trPr>
        <w:tc>
          <w:tcPr>
            <w:tcW w:w="780"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1313" w:type="dxa"/>
            <w:gridSpan w:val="3"/>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大型企业：50万元/次</w:t>
            </w:r>
          </w:p>
        </w:tc>
        <w:tc>
          <w:tcPr>
            <w:tcW w:w="1843"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18"/>
                <w:szCs w:val="18"/>
              </w:rPr>
            </w:pPr>
          </w:p>
        </w:tc>
        <w:tc>
          <w:tcPr>
            <w:tcW w:w="2812" w:type="dxa"/>
            <w:vMerge/>
            <w:tcBorders>
              <w:top w:val="nil"/>
              <w:left w:val="single" w:sz="4" w:space="0" w:color="auto"/>
              <w:bottom w:val="single" w:sz="4" w:space="0" w:color="auto"/>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20"/>
                <w:szCs w:val="20"/>
              </w:rPr>
            </w:pPr>
          </w:p>
        </w:tc>
      </w:tr>
      <w:tr w:rsidR="00784439" w:rsidRPr="00FC01FB" w:rsidTr="006F6FFA">
        <w:trPr>
          <w:trHeight w:val="720"/>
        </w:trPr>
        <w:tc>
          <w:tcPr>
            <w:tcW w:w="20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委托贷款手续费</w:t>
            </w: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不低于0.3‰/月，单笔不低于800元/月，具体依与客户签订的协议执行</w:t>
            </w:r>
          </w:p>
        </w:tc>
        <w:tc>
          <w:tcPr>
            <w:tcW w:w="1843"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为客户发放委托贷款</w:t>
            </w:r>
          </w:p>
        </w:tc>
        <w:tc>
          <w:tcPr>
            <w:tcW w:w="15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《厦门银行委托贷款操作规程》（厦门银行国[2010]29号）</w:t>
            </w:r>
          </w:p>
        </w:tc>
      </w:tr>
      <w:tr w:rsidR="00784439" w:rsidRPr="00FC01FB" w:rsidTr="006F6FFA">
        <w:trPr>
          <w:trHeight w:val="960"/>
        </w:trPr>
        <w:tc>
          <w:tcPr>
            <w:tcW w:w="20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贷款承诺函手续费</w:t>
            </w: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承诺金额的1‰-3‰，具体依与客户签订的协议执行</w:t>
            </w:r>
          </w:p>
        </w:tc>
        <w:tc>
          <w:tcPr>
            <w:tcW w:w="1843"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本行为客户出具贷款承诺函服务。</w:t>
            </w:r>
          </w:p>
        </w:tc>
        <w:tc>
          <w:tcPr>
            <w:tcW w:w="1560" w:type="dxa"/>
            <w:tcBorders>
              <w:top w:val="nil"/>
              <w:left w:val="nil"/>
              <w:bottom w:val="single" w:sz="4" w:space="0" w:color="auto"/>
              <w:right w:val="single" w:sz="4" w:space="0" w:color="auto"/>
            </w:tcBorders>
            <w:shd w:val="clear" w:color="auto" w:fill="auto"/>
            <w:noWrap/>
            <w:vAlign w:val="bottom"/>
            <w:hideMark/>
          </w:tcPr>
          <w:p w:rsidR="00784439" w:rsidRPr="00FC01FB" w:rsidRDefault="00784439" w:rsidP="00784439">
            <w:pPr>
              <w:widowControl/>
              <w:jc w:val="left"/>
              <w:rPr>
                <w:rFonts w:ascii="宋体" w:eastAsia="宋体" w:hAnsi="宋体" w:cs="宋体"/>
                <w:color w:val="000000"/>
                <w:kern w:val="0"/>
                <w:sz w:val="24"/>
                <w:szCs w:val="24"/>
              </w:rPr>
            </w:pPr>
            <w:r w:rsidRPr="00FC01FB">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《厦门市商业银行股份有限公司承诺类、意向类金融产品管理办法》（厦</w:t>
            </w:r>
            <w:proofErr w:type="gramStart"/>
            <w:r w:rsidRPr="00FC01FB">
              <w:rPr>
                <w:rFonts w:ascii="宋体" w:eastAsia="宋体" w:hAnsi="宋体" w:cs="宋体" w:hint="eastAsia"/>
                <w:color w:val="000000"/>
                <w:kern w:val="0"/>
                <w:sz w:val="20"/>
                <w:szCs w:val="20"/>
              </w:rPr>
              <w:t>商银公</w:t>
            </w:r>
            <w:proofErr w:type="gramEnd"/>
            <w:r w:rsidRPr="00FC01FB">
              <w:rPr>
                <w:rFonts w:ascii="宋体" w:eastAsia="宋体" w:hAnsi="宋体" w:cs="宋体" w:hint="eastAsia"/>
                <w:color w:val="000000"/>
                <w:kern w:val="0"/>
                <w:sz w:val="20"/>
                <w:szCs w:val="20"/>
              </w:rPr>
              <w:t>[2008]22号）</w:t>
            </w:r>
          </w:p>
        </w:tc>
      </w:tr>
      <w:tr w:rsidR="00784439" w:rsidRPr="00FC01FB" w:rsidTr="006F6FFA">
        <w:trPr>
          <w:trHeight w:val="699"/>
        </w:trPr>
        <w:tc>
          <w:tcPr>
            <w:tcW w:w="20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银行信贷证明手续费</w:t>
            </w: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承诺金额的0.1‰-5‰，具体依与客户签订的协议执行</w:t>
            </w:r>
          </w:p>
        </w:tc>
        <w:tc>
          <w:tcPr>
            <w:tcW w:w="1843"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本行为客户出具银行信贷证明服务。</w:t>
            </w:r>
          </w:p>
        </w:tc>
        <w:tc>
          <w:tcPr>
            <w:tcW w:w="1560" w:type="dxa"/>
            <w:tcBorders>
              <w:top w:val="nil"/>
              <w:left w:val="nil"/>
              <w:bottom w:val="single" w:sz="4" w:space="0" w:color="auto"/>
              <w:right w:val="single" w:sz="4" w:space="0" w:color="auto"/>
            </w:tcBorders>
            <w:shd w:val="clear" w:color="auto" w:fill="auto"/>
            <w:noWrap/>
            <w:vAlign w:val="bottom"/>
            <w:hideMark/>
          </w:tcPr>
          <w:p w:rsidR="00784439" w:rsidRPr="00FC01FB" w:rsidRDefault="00784439" w:rsidP="00784439">
            <w:pPr>
              <w:widowControl/>
              <w:jc w:val="left"/>
              <w:rPr>
                <w:rFonts w:ascii="宋体" w:eastAsia="宋体" w:hAnsi="宋体" w:cs="宋体"/>
                <w:color w:val="000000"/>
                <w:kern w:val="0"/>
                <w:sz w:val="24"/>
                <w:szCs w:val="24"/>
              </w:rPr>
            </w:pPr>
            <w:r w:rsidRPr="00FC01FB">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《厦门市商业银行股份有限公司承诺类、意向类金融产品管理办法》（厦</w:t>
            </w:r>
            <w:proofErr w:type="gramStart"/>
            <w:r w:rsidRPr="00FC01FB">
              <w:rPr>
                <w:rFonts w:ascii="宋体" w:eastAsia="宋体" w:hAnsi="宋体" w:cs="宋体" w:hint="eastAsia"/>
                <w:color w:val="000000"/>
                <w:kern w:val="0"/>
                <w:sz w:val="20"/>
                <w:szCs w:val="20"/>
              </w:rPr>
              <w:t>商银公</w:t>
            </w:r>
            <w:proofErr w:type="gramEnd"/>
            <w:r w:rsidRPr="00FC01FB">
              <w:rPr>
                <w:rFonts w:ascii="宋体" w:eastAsia="宋体" w:hAnsi="宋体" w:cs="宋体" w:hint="eastAsia"/>
                <w:color w:val="000000"/>
                <w:kern w:val="0"/>
                <w:sz w:val="20"/>
                <w:szCs w:val="20"/>
              </w:rPr>
              <w:t>[2008]22号）</w:t>
            </w:r>
          </w:p>
        </w:tc>
      </w:tr>
      <w:tr w:rsidR="00784439" w:rsidRPr="00FC01FB" w:rsidTr="006F6FFA">
        <w:trPr>
          <w:trHeight w:val="960"/>
        </w:trPr>
        <w:tc>
          <w:tcPr>
            <w:tcW w:w="20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有条件贷款承诺函手续费</w:t>
            </w: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手续费标准为 1000 元/份</w:t>
            </w:r>
          </w:p>
        </w:tc>
        <w:tc>
          <w:tcPr>
            <w:tcW w:w="1843"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本行为客户出具有条件贷款承诺函服务。</w:t>
            </w:r>
          </w:p>
        </w:tc>
        <w:tc>
          <w:tcPr>
            <w:tcW w:w="1560" w:type="dxa"/>
            <w:tcBorders>
              <w:top w:val="nil"/>
              <w:left w:val="nil"/>
              <w:bottom w:val="single" w:sz="4" w:space="0" w:color="auto"/>
              <w:right w:val="single" w:sz="4" w:space="0" w:color="auto"/>
            </w:tcBorders>
            <w:shd w:val="clear" w:color="auto" w:fill="auto"/>
            <w:noWrap/>
            <w:vAlign w:val="bottom"/>
            <w:hideMark/>
          </w:tcPr>
          <w:p w:rsidR="00784439" w:rsidRPr="00FC01FB" w:rsidRDefault="00784439" w:rsidP="00784439">
            <w:pPr>
              <w:widowControl/>
              <w:jc w:val="left"/>
              <w:rPr>
                <w:rFonts w:ascii="宋体" w:eastAsia="宋体" w:hAnsi="宋体" w:cs="宋体"/>
                <w:color w:val="000000"/>
                <w:kern w:val="0"/>
                <w:sz w:val="24"/>
                <w:szCs w:val="24"/>
              </w:rPr>
            </w:pPr>
            <w:r w:rsidRPr="00FC01FB">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《厦门市商业银行股份有限公司承诺类、意向类金融产品管理办法》（厦</w:t>
            </w:r>
            <w:proofErr w:type="gramStart"/>
            <w:r w:rsidRPr="00FC01FB">
              <w:rPr>
                <w:rFonts w:ascii="宋体" w:eastAsia="宋体" w:hAnsi="宋体" w:cs="宋体" w:hint="eastAsia"/>
                <w:color w:val="000000"/>
                <w:kern w:val="0"/>
                <w:sz w:val="20"/>
                <w:szCs w:val="20"/>
              </w:rPr>
              <w:t>商银公</w:t>
            </w:r>
            <w:proofErr w:type="gramEnd"/>
            <w:r w:rsidRPr="00FC01FB">
              <w:rPr>
                <w:rFonts w:ascii="宋体" w:eastAsia="宋体" w:hAnsi="宋体" w:cs="宋体" w:hint="eastAsia"/>
                <w:color w:val="000000"/>
                <w:kern w:val="0"/>
                <w:sz w:val="20"/>
                <w:szCs w:val="20"/>
              </w:rPr>
              <w:t>[2008]22号）</w:t>
            </w:r>
          </w:p>
        </w:tc>
      </w:tr>
      <w:tr w:rsidR="00784439" w:rsidRPr="00FC01FB" w:rsidTr="006F6FFA">
        <w:trPr>
          <w:trHeight w:val="960"/>
        </w:trPr>
        <w:tc>
          <w:tcPr>
            <w:tcW w:w="20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贷款意向函手续费</w:t>
            </w: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手续费标准为 1000元/份</w:t>
            </w:r>
          </w:p>
        </w:tc>
        <w:tc>
          <w:tcPr>
            <w:tcW w:w="1843"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本行为客户出具贷款意向函服务。</w:t>
            </w:r>
          </w:p>
        </w:tc>
        <w:tc>
          <w:tcPr>
            <w:tcW w:w="1560" w:type="dxa"/>
            <w:tcBorders>
              <w:top w:val="nil"/>
              <w:left w:val="nil"/>
              <w:bottom w:val="single" w:sz="4" w:space="0" w:color="auto"/>
              <w:right w:val="single" w:sz="4" w:space="0" w:color="auto"/>
            </w:tcBorders>
            <w:shd w:val="clear" w:color="auto" w:fill="auto"/>
            <w:noWrap/>
            <w:vAlign w:val="bottom"/>
            <w:hideMark/>
          </w:tcPr>
          <w:p w:rsidR="00784439" w:rsidRPr="00FC01FB" w:rsidRDefault="00784439" w:rsidP="00784439">
            <w:pPr>
              <w:widowControl/>
              <w:jc w:val="left"/>
              <w:rPr>
                <w:rFonts w:ascii="宋体" w:eastAsia="宋体" w:hAnsi="宋体" w:cs="宋体"/>
                <w:color w:val="000000"/>
                <w:kern w:val="0"/>
                <w:sz w:val="24"/>
                <w:szCs w:val="24"/>
              </w:rPr>
            </w:pPr>
            <w:r w:rsidRPr="00FC01FB">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《厦门市商业银行股份有限公司承诺类、意向类金融产品管理办法》（厦</w:t>
            </w:r>
            <w:proofErr w:type="gramStart"/>
            <w:r w:rsidRPr="00FC01FB">
              <w:rPr>
                <w:rFonts w:ascii="宋体" w:eastAsia="宋体" w:hAnsi="宋体" w:cs="宋体" w:hint="eastAsia"/>
                <w:color w:val="000000"/>
                <w:kern w:val="0"/>
                <w:sz w:val="20"/>
                <w:szCs w:val="20"/>
              </w:rPr>
              <w:t>商银公</w:t>
            </w:r>
            <w:proofErr w:type="gramEnd"/>
            <w:r w:rsidRPr="00FC01FB">
              <w:rPr>
                <w:rFonts w:ascii="宋体" w:eastAsia="宋体" w:hAnsi="宋体" w:cs="宋体" w:hint="eastAsia"/>
                <w:color w:val="000000"/>
                <w:kern w:val="0"/>
                <w:sz w:val="20"/>
                <w:szCs w:val="20"/>
              </w:rPr>
              <w:t>[2008]22号）</w:t>
            </w:r>
          </w:p>
        </w:tc>
      </w:tr>
      <w:tr w:rsidR="00784439" w:rsidRPr="00FC01FB" w:rsidTr="006F6FFA">
        <w:trPr>
          <w:trHeight w:val="720"/>
        </w:trPr>
        <w:tc>
          <w:tcPr>
            <w:tcW w:w="20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439" w:rsidRPr="00FC01FB" w:rsidRDefault="00784439" w:rsidP="00784439">
            <w:pPr>
              <w:widowControl/>
              <w:jc w:val="center"/>
              <w:rPr>
                <w:rFonts w:ascii="宋体" w:eastAsia="宋体" w:hAnsi="宋体" w:cs="宋体"/>
                <w:color w:val="000000"/>
                <w:kern w:val="0"/>
                <w:sz w:val="18"/>
                <w:szCs w:val="18"/>
              </w:rPr>
            </w:pPr>
            <w:proofErr w:type="gramStart"/>
            <w:r w:rsidRPr="00FC01FB">
              <w:rPr>
                <w:rFonts w:ascii="宋体" w:eastAsia="宋体" w:hAnsi="宋体" w:cs="宋体" w:hint="eastAsia"/>
                <w:color w:val="000000"/>
                <w:kern w:val="0"/>
                <w:sz w:val="18"/>
                <w:szCs w:val="18"/>
              </w:rPr>
              <w:t>保理业务</w:t>
            </w:r>
            <w:proofErr w:type="gramEnd"/>
            <w:r w:rsidRPr="00FC01FB">
              <w:rPr>
                <w:rFonts w:ascii="宋体" w:eastAsia="宋体" w:hAnsi="宋体" w:cs="宋体" w:hint="eastAsia"/>
                <w:color w:val="000000"/>
                <w:kern w:val="0"/>
                <w:sz w:val="18"/>
                <w:szCs w:val="18"/>
              </w:rPr>
              <w:t>手续费</w:t>
            </w: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发票或付款通知金额的1%-1.5%，具体依与客户签订的协议执行</w:t>
            </w:r>
          </w:p>
        </w:tc>
        <w:tc>
          <w:tcPr>
            <w:tcW w:w="1843"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本行为客户提供应收账款</w:t>
            </w:r>
            <w:proofErr w:type="gramStart"/>
            <w:r w:rsidRPr="00FC01FB">
              <w:rPr>
                <w:rFonts w:ascii="宋体" w:eastAsia="宋体" w:hAnsi="宋体" w:cs="宋体" w:hint="eastAsia"/>
                <w:color w:val="000000"/>
                <w:kern w:val="0"/>
                <w:sz w:val="20"/>
                <w:szCs w:val="20"/>
              </w:rPr>
              <w:t>保理服务</w:t>
            </w:r>
            <w:proofErr w:type="gramEnd"/>
            <w:r w:rsidRPr="00FC01FB">
              <w:rPr>
                <w:rFonts w:ascii="宋体" w:eastAsia="宋体" w:hAnsi="宋体" w:cs="宋体" w:hint="eastAsia"/>
                <w:color w:val="000000"/>
                <w:kern w:val="0"/>
                <w:sz w:val="20"/>
                <w:szCs w:val="20"/>
              </w:rPr>
              <w:t>与应收账款质押融资</w:t>
            </w:r>
            <w:r w:rsidRPr="00FC01FB">
              <w:rPr>
                <w:rFonts w:ascii="宋体" w:eastAsia="宋体" w:hAnsi="宋体" w:cs="宋体" w:hint="eastAsia"/>
                <w:color w:val="000000"/>
                <w:kern w:val="0"/>
                <w:sz w:val="20"/>
                <w:szCs w:val="20"/>
              </w:rPr>
              <w:lastRenderedPageBreak/>
              <w:t>服务。</w:t>
            </w:r>
          </w:p>
        </w:tc>
        <w:tc>
          <w:tcPr>
            <w:tcW w:w="1560" w:type="dxa"/>
            <w:tcBorders>
              <w:top w:val="nil"/>
              <w:left w:val="nil"/>
              <w:bottom w:val="single" w:sz="4" w:space="0" w:color="auto"/>
              <w:right w:val="single" w:sz="4" w:space="0" w:color="auto"/>
            </w:tcBorders>
            <w:shd w:val="clear" w:color="auto" w:fill="auto"/>
            <w:noWrap/>
            <w:vAlign w:val="bottom"/>
            <w:hideMark/>
          </w:tcPr>
          <w:p w:rsidR="00784439" w:rsidRPr="00FC01FB" w:rsidRDefault="00784439" w:rsidP="00784439">
            <w:pPr>
              <w:widowControl/>
              <w:jc w:val="left"/>
              <w:rPr>
                <w:rFonts w:ascii="宋体" w:eastAsia="宋体" w:hAnsi="宋体" w:cs="宋体"/>
                <w:color w:val="000000"/>
                <w:kern w:val="0"/>
                <w:sz w:val="24"/>
                <w:szCs w:val="24"/>
              </w:rPr>
            </w:pPr>
            <w:r w:rsidRPr="00FC01FB">
              <w:rPr>
                <w:rFonts w:ascii="宋体" w:eastAsia="宋体" w:hAnsi="宋体" w:cs="宋体" w:hint="eastAsia"/>
                <w:color w:val="000000"/>
                <w:kern w:val="0"/>
                <w:sz w:val="24"/>
                <w:szCs w:val="24"/>
              </w:rPr>
              <w:lastRenderedPageBreak/>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《厦门银行股份有限公司国内保理业务管理办法》（厦门银行国[2010]7号）</w:t>
            </w:r>
          </w:p>
        </w:tc>
      </w:tr>
      <w:tr w:rsidR="00784439" w:rsidRPr="00FC01FB" w:rsidTr="006F6FFA">
        <w:trPr>
          <w:trHeight w:val="771"/>
        </w:trPr>
        <w:tc>
          <w:tcPr>
            <w:tcW w:w="20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lastRenderedPageBreak/>
              <w:t>代</w:t>
            </w:r>
            <w:proofErr w:type="gramStart"/>
            <w:r w:rsidRPr="00FC01FB">
              <w:rPr>
                <w:rFonts w:ascii="宋体" w:eastAsia="宋体" w:hAnsi="宋体" w:cs="宋体" w:hint="eastAsia"/>
                <w:color w:val="000000"/>
                <w:kern w:val="0"/>
                <w:sz w:val="18"/>
                <w:szCs w:val="18"/>
              </w:rPr>
              <w:t>付手</w:t>
            </w:r>
            <w:proofErr w:type="gramEnd"/>
            <w:r w:rsidRPr="00FC01FB">
              <w:rPr>
                <w:rFonts w:ascii="宋体" w:eastAsia="宋体" w:hAnsi="宋体" w:cs="宋体" w:hint="eastAsia"/>
                <w:color w:val="000000"/>
                <w:kern w:val="0"/>
                <w:sz w:val="18"/>
                <w:szCs w:val="18"/>
              </w:rPr>
              <w:t>续费</w:t>
            </w: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协议定价或按代付行收费标准执行</w:t>
            </w:r>
          </w:p>
        </w:tc>
        <w:tc>
          <w:tcPr>
            <w:tcW w:w="1843"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本行为客户提供进口代付或出口代付服务。</w:t>
            </w:r>
          </w:p>
        </w:tc>
        <w:tc>
          <w:tcPr>
            <w:tcW w:w="1560" w:type="dxa"/>
            <w:tcBorders>
              <w:top w:val="nil"/>
              <w:left w:val="nil"/>
              <w:bottom w:val="single" w:sz="4" w:space="0" w:color="auto"/>
              <w:right w:val="single" w:sz="4" w:space="0" w:color="auto"/>
            </w:tcBorders>
            <w:shd w:val="clear" w:color="auto" w:fill="auto"/>
            <w:noWrap/>
            <w:vAlign w:val="bottom"/>
            <w:hideMark/>
          </w:tcPr>
          <w:p w:rsidR="00784439" w:rsidRPr="00FC01FB" w:rsidRDefault="00784439" w:rsidP="00784439">
            <w:pPr>
              <w:widowControl/>
              <w:jc w:val="left"/>
              <w:rPr>
                <w:rFonts w:ascii="宋体" w:eastAsia="宋体" w:hAnsi="宋体" w:cs="宋体"/>
                <w:color w:val="000000"/>
                <w:kern w:val="0"/>
                <w:sz w:val="24"/>
                <w:szCs w:val="24"/>
              </w:rPr>
            </w:pPr>
            <w:r w:rsidRPr="00FC01FB">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《厦门银行股份有限公司出口代</w:t>
            </w:r>
            <w:proofErr w:type="gramStart"/>
            <w:r w:rsidRPr="00FC01FB">
              <w:rPr>
                <w:rFonts w:ascii="宋体" w:eastAsia="宋体" w:hAnsi="宋体" w:cs="宋体" w:hint="eastAsia"/>
                <w:color w:val="000000"/>
                <w:kern w:val="0"/>
                <w:sz w:val="20"/>
                <w:szCs w:val="20"/>
              </w:rPr>
              <w:t>付业务</w:t>
            </w:r>
            <w:proofErr w:type="gramEnd"/>
            <w:r w:rsidRPr="00FC01FB">
              <w:rPr>
                <w:rFonts w:ascii="宋体" w:eastAsia="宋体" w:hAnsi="宋体" w:cs="宋体" w:hint="eastAsia"/>
                <w:color w:val="000000"/>
                <w:kern w:val="0"/>
                <w:sz w:val="20"/>
                <w:szCs w:val="20"/>
              </w:rPr>
              <w:t>管理办法及操作规程》（厦门银行公[2016]59号）、《厦门银行进口代</w:t>
            </w:r>
            <w:proofErr w:type="gramStart"/>
            <w:r w:rsidRPr="00FC01FB">
              <w:rPr>
                <w:rFonts w:ascii="宋体" w:eastAsia="宋体" w:hAnsi="宋体" w:cs="宋体" w:hint="eastAsia"/>
                <w:color w:val="000000"/>
                <w:kern w:val="0"/>
                <w:sz w:val="20"/>
                <w:szCs w:val="20"/>
              </w:rPr>
              <w:t>付业务</w:t>
            </w:r>
            <w:proofErr w:type="gramEnd"/>
            <w:r w:rsidRPr="00FC01FB">
              <w:rPr>
                <w:rFonts w:ascii="宋体" w:eastAsia="宋体" w:hAnsi="宋体" w:cs="宋体" w:hint="eastAsia"/>
                <w:color w:val="000000"/>
                <w:kern w:val="0"/>
                <w:sz w:val="20"/>
                <w:szCs w:val="20"/>
              </w:rPr>
              <w:t>管理办法及操作规程》（厦门银行国[2013]21号）</w:t>
            </w:r>
          </w:p>
        </w:tc>
      </w:tr>
      <w:tr w:rsidR="00784439" w:rsidRPr="00FC01FB" w:rsidTr="006F6FFA">
        <w:trPr>
          <w:trHeight w:val="1065"/>
        </w:trPr>
        <w:tc>
          <w:tcPr>
            <w:tcW w:w="11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银团贷款业务费用</w:t>
            </w:r>
          </w:p>
        </w:tc>
        <w:tc>
          <w:tcPr>
            <w:tcW w:w="992" w:type="dxa"/>
            <w:tcBorders>
              <w:top w:val="nil"/>
              <w:left w:val="nil"/>
              <w:bottom w:val="single" w:sz="4" w:space="0" w:color="auto"/>
              <w:right w:val="single" w:sz="4" w:space="0" w:color="auto"/>
            </w:tcBorders>
            <w:shd w:val="clear" w:color="auto" w:fill="auto"/>
            <w:noWrap/>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安排费</w:t>
            </w: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协议定价，按银团贷款总额的一定比例收取（本行作为牵头行时收取此类费用）</w:t>
            </w:r>
          </w:p>
        </w:tc>
        <w:tc>
          <w:tcPr>
            <w:tcW w:w="1843"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本行为客户成功组建银团收取的费用。</w:t>
            </w:r>
          </w:p>
        </w:tc>
        <w:tc>
          <w:tcPr>
            <w:tcW w:w="1560" w:type="dxa"/>
            <w:tcBorders>
              <w:top w:val="nil"/>
              <w:left w:val="nil"/>
              <w:bottom w:val="single" w:sz="4" w:space="0" w:color="auto"/>
              <w:right w:val="single" w:sz="4" w:space="0" w:color="auto"/>
            </w:tcBorders>
            <w:shd w:val="clear" w:color="auto" w:fill="auto"/>
            <w:noWrap/>
            <w:vAlign w:val="bottom"/>
            <w:hideMark/>
          </w:tcPr>
          <w:p w:rsidR="00784439" w:rsidRPr="00FC01FB" w:rsidRDefault="00784439" w:rsidP="00784439">
            <w:pPr>
              <w:widowControl/>
              <w:jc w:val="left"/>
              <w:rPr>
                <w:rFonts w:ascii="宋体" w:eastAsia="宋体" w:hAnsi="宋体" w:cs="宋体"/>
                <w:color w:val="000000"/>
                <w:kern w:val="0"/>
                <w:sz w:val="24"/>
                <w:szCs w:val="24"/>
              </w:rPr>
            </w:pPr>
            <w:r w:rsidRPr="00FC01FB">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《厦门银行股份有限公司银团贷款与联合贷款管理办法》（厦门银行公[2017]3号）</w:t>
            </w:r>
          </w:p>
        </w:tc>
      </w:tr>
      <w:tr w:rsidR="00784439" w:rsidRPr="00FC01FB" w:rsidTr="006F6FFA">
        <w:trPr>
          <w:trHeight w:val="1230"/>
        </w:trPr>
        <w:tc>
          <w:tcPr>
            <w:tcW w:w="1101" w:type="dxa"/>
            <w:gridSpan w:val="3"/>
            <w:vMerge/>
            <w:tcBorders>
              <w:top w:val="nil"/>
              <w:left w:val="single" w:sz="4" w:space="0" w:color="auto"/>
              <w:bottom w:val="single" w:sz="4" w:space="0" w:color="000000"/>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包销承诺费</w:t>
            </w: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协议定价，按承销金额的一定比例收取（本行作为牵头行时收取此类费用）</w:t>
            </w:r>
          </w:p>
        </w:tc>
        <w:tc>
          <w:tcPr>
            <w:tcW w:w="1843"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在允许的提款期内，本行用于补偿贷款人对其未提款部分的资金准备、承担贷款责任的费用。</w:t>
            </w:r>
          </w:p>
        </w:tc>
        <w:tc>
          <w:tcPr>
            <w:tcW w:w="1560" w:type="dxa"/>
            <w:tcBorders>
              <w:top w:val="nil"/>
              <w:left w:val="nil"/>
              <w:bottom w:val="single" w:sz="4" w:space="0" w:color="auto"/>
              <w:right w:val="single" w:sz="4" w:space="0" w:color="auto"/>
            </w:tcBorders>
            <w:shd w:val="clear" w:color="auto" w:fill="auto"/>
            <w:noWrap/>
            <w:vAlign w:val="bottom"/>
            <w:hideMark/>
          </w:tcPr>
          <w:p w:rsidR="00784439" w:rsidRPr="00FC01FB" w:rsidRDefault="00784439" w:rsidP="00784439">
            <w:pPr>
              <w:widowControl/>
              <w:jc w:val="left"/>
              <w:rPr>
                <w:rFonts w:ascii="宋体" w:eastAsia="宋体" w:hAnsi="宋体" w:cs="宋体"/>
                <w:color w:val="000000"/>
                <w:kern w:val="0"/>
                <w:sz w:val="24"/>
                <w:szCs w:val="24"/>
              </w:rPr>
            </w:pPr>
            <w:r w:rsidRPr="00FC01FB">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《厦门银行股份有限公司银团贷款与联合贷款管理办法》（厦门银行公[2017]3号）</w:t>
            </w:r>
          </w:p>
        </w:tc>
      </w:tr>
      <w:tr w:rsidR="00784439" w:rsidRPr="00FC01FB" w:rsidTr="006F6FFA">
        <w:trPr>
          <w:trHeight w:val="1170"/>
        </w:trPr>
        <w:tc>
          <w:tcPr>
            <w:tcW w:w="1101" w:type="dxa"/>
            <w:gridSpan w:val="3"/>
            <w:vMerge/>
            <w:tcBorders>
              <w:top w:val="nil"/>
              <w:left w:val="single" w:sz="4" w:space="0" w:color="auto"/>
              <w:bottom w:val="single" w:sz="4" w:space="0" w:color="000000"/>
              <w:right w:val="single" w:sz="4" w:space="0" w:color="auto"/>
            </w:tcBorders>
            <w:vAlign w:val="center"/>
            <w:hideMark/>
          </w:tcPr>
          <w:p w:rsidR="00784439" w:rsidRPr="00FC01FB" w:rsidRDefault="00784439" w:rsidP="00784439">
            <w:pPr>
              <w:widowControl/>
              <w:jc w:val="left"/>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代理费</w:t>
            </w:r>
          </w:p>
        </w:tc>
        <w:tc>
          <w:tcPr>
            <w:tcW w:w="3260"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协议定价（本行作为代理行时收取此类费用）</w:t>
            </w:r>
          </w:p>
        </w:tc>
        <w:tc>
          <w:tcPr>
            <w:tcW w:w="1843"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本行为客户提供银团贷款管理服务。</w:t>
            </w:r>
          </w:p>
        </w:tc>
        <w:tc>
          <w:tcPr>
            <w:tcW w:w="1560" w:type="dxa"/>
            <w:tcBorders>
              <w:top w:val="nil"/>
              <w:left w:val="nil"/>
              <w:bottom w:val="single" w:sz="4" w:space="0" w:color="auto"/>
              <w:right w:val="single" w:sz="4" w:space="0" w:color="auto"/>
            </w:tcBorders>
            <w:shd w:val="clear" w:color="auto" w:fill="auto"/>
            <w:noWrap/>
            <w:vAlign w:val="bottom"/>
            <w:hideMark/>
          </w:tcPr>
          <w:p w:rsidR="00784439" w:rsidRPr="00FC01FB" w:rsidRDefault="00784439" w:rsidP="00784439">
            <w:pPr>
              <w:widowControl/>
              <w:jc w:val="left"/>
              <w:rPr>
                <w:rFonts w:ascii="宋体" w:eastAsia="宋体" w:hAnsi="宋体" w:cs="宋体"/>
                <w:color w:val="000000"/>
                <w:kern w:val="0"/>
                <w:sz w:val="24"/>
                <w:szCs w:val="24"/>
              </w:rPr>
            </w:pPr>
            <w:r w:rsidRPr="00FC01FB">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center"/>
              <w:rPr>
                <w:rFonts w:ascii="宋体" w:eastAsia="宋体" w:hAnsi="宋体" w:cs="宋体"/>
                <w:color w:val="000000"/>
                <w:kern w:val="0"/>
                <w:sz w:val="18"/>
                <w:szCs w:val="18"/>
              </w:rPr>
            </w:pPr>
            <w:r w:rsidRPr="00FC01FB">
              <w:rPr>
                <w:rFonts w:ascii="宋体" w:eastAsia="宋体" w:hAnsi="宋体" w:cs="宋体" w:hint="eastAsia"/>
                <w:color w:val="000000"/>
                <w:kern w:val="0"/>
                <w:sz w:val="18"/>
                <w:szCs w:val="18"/>
              </w:rPr>
              <w:t>对公客户</w:t>
            </w:r>
          </w:p>
        </w:tc>
        <w:tc>
          <w:tcPr>
            <w:tcW w:w="2812" w:type="dxa"/>
            <w:tcBorders>
              <w:top w:val="nil"/>
              <w:left w:val="nil"/>
              <w:bottom w:val="single" w:sz="4" w:space="0" w:color="auto"/>
              <w:right w:val="single" w:sz="4" w:space="0" w:color="auto"/>
            </w:tcBorders>
            <w:shd w:val="clear" w:color="auto" w:fill="auto"/>
            <w:vAlign w:val="center"/>
            <w:hideMark/>
          </w:tcPr>
          <w:p w:rsidR="00784439" w:rsidRPr="00FC01FB" w:rsidRDefault="00784439" w:rsidP="00784439">
            <w:pPr>
              <w:widowControl/>
              <w:jc w:val="left"/>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《厦门银行股份有限公司银团贷款与联合贷款管理办法》（厦门银行公[2017]3号）</w:t>
            </w:r>
          </w:p>
        </w:tc>
      </w:tr>
    </w:tbl>
    <w:tbl>
      <w:tblPr>
        <w:tblStyle w:val="a5"/>
        <w:tblW w:w="0" w:type="auto"/>
        <w:tblLook w:val="04A0" w:firstRow="1" w:lastRow="0" w:firstColumn="1" w:lastColumn="0" w:noHBand="0" w:noVBand="1"/>
      </w:tblPr>
      <w:tblGrid>
        <w:gridCol w:w="1951"/>
        <w:gridCol w:w="2552"/>
        <w:gridCol w:w="2268"/>
        <w:gridCol w:w="1984"/>
        <w:gridCol w:w="1276"/>
        <w:gridCol w:w="1276"/>
        <w:gridCol w:w="2835"/>
      </w:tblGrid>
      <w:tr w:rsidR="004E5BFE" w:rsidRPr="00FC01FB" w:rsidTr="006F6FFA">
        <w:tc>
          <w:tcPr>
            <w:tcW w:w="1951" w:type="dxa"/>
            <w:vAlign w:val="center"/>
          </w:tcPr>
          <w:p w:rsidR="004E5BFE" w:rsidRPr="00FC01FB" w:rsidRDefault="004E5BFE" w:rsidP="00841398">
            <w:pPr>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期权费</w:t>
            </w:r>
          </w:p>
        </w:tc>
        <w:tc>
          <w:tcPr>
            <w:tcW w:w="2552" w:type="dxa"/>
            <w:vAlign w:val="center"/>
          </w:tcPr>
          <w:p w:rsidR="004E5BFE" w:rsidRPr="00FC01FB" w:rsidRDefault="004E5BFE" w:rsidP="00841398">
            <w:pPr>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协议定价或按照代理行收费标准执行</w:t>
            </w:r>
          </w:p>
        </w:tc>
        <w:tc>
          <w:tcPr>
            <w:tcW w:w="2268" w:type="dxa"/>
            <w:vAlign w:val="center"/>
          </w:tcPr>
          <w:p w:rsidR="004E5BFE" w:rsidRPr="00FC01FB" w:rsidRDefault="004E5BFE" w:rsidP="00841398">
            <w:pPr>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本行为客户提供期权投资服务</w:t>
            </w:r>
          </w:p>
        </w:tc>
        <w:tc>
          <w:tcPr>
            <w:tcW w:w="1984" w:type="dxa"/>
            <w:vAlign w:val="center"/>
          </w:tcPr>
          <w:p w:rsidR="004E5BFE" w:rsidRPr="00FC01FB" w:rsidRDefault="004E5BFE" w:rsidP="00841398">
            <w:pPr>
              <w:jc w:val="center"/>
              <w:rPr>
                <w:rFonts w:ascii="宋体" w:eastAsia="宋体" w:hAnsi="宋体" w:cs="宋体"/>
                <w:color w:val="000000"/>
                <w:kern w:val="0"/>
                <w:sz w:val="20"/>
                <w:szCs w:val="20"/>
              </w:rPr>
            </w:pPr>
          </w:p>
        </w:tc>
        <w:tc>
          <w:tcPr>
            <w:tcW w:w="1276" w:type="dxa"/>
            <w:vAlign w:val="center"/>
          </w:tcPr>
          <w:p w:rsidR="004E5BFE" w:rsidRPr="00FC01FB" w:rsidRDefault="000B47C9" w:rsidP="00841398">
            <w:pPr>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vAlign w:val="center"/>
          </w:tcPr>
          <w:p w:rsidR="004E5BFE" w:rsidRPr="00FC01FB" w:rsidRDefault="00354125" w:rsidP="00841398">
            <w:pPr>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个人或</w:t>
            </w:r>
            <w:r w:rsidR="000B47C9" w:rsidRPr="00FC01FB">
              <w:rPr>
                <w:rFonts w:ascii="宋体" w:eastAsia="宋体" w:hAnsi="宋体" w:cs="宋体" w:hint="eastAsia"/>
                <w:color w:val="000000"/>
                <w:kern w:val="0"/>
                <w:sz w:val="20"/>
                <w:szCs w:val="20"/>
              </w:rPr>
              <w:t>对公客户</w:t>
            </w:r>
          </w:p>
        </w:tc>
        <w:tc>
          <w:tcPr>
            <w:tcW w:w="2835" w:type="dxa"/>
            <w:vAlign w:val="center"/>
          </w:tcPr>
          <w:p w:rsidR="004E5BFE" w:rsidRPr="00FC01FB" w:rsidRDefault="00901234" w:rsidP="00841398">
            <w:pPr>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《厦门银行股份有限公公司结构性存款业务管理办法》（2018年2月修订）</w:t>
            </w:r>
          </w:p>
        </w:tc>
      </w:tr>
      <w:tr w:rsidR="000B47C9" w:rsidTr="006F6FFA">
        <w:tc>
          <w:tcPr>
            <w:tcW w:w="1951" w:type="dxa"/>
            <w:vAlign w:val="center"/>
          </w:tcPr>
          <w:p w:rsidR="000B47C9" w:rsidRPr="00FC01FB" w:rsidRDefault="000B47C9" w:rsidP="00841398">
            <w:pPr>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结构性存款管理费</w:t>
            </w:r>
          </w:p>
        </w:tc>
        <w:tc>
          <w:tcPr>
            <w:tcW w:w="2552" w:type="dxa"/>
            <w:vAlign w:val="center"/>
          </w:tcPr>
          <w:p w:rsidR="000B47C9" w:rsidRPr="00FC01FB" w:rsidRDefault="000B47C9" w:rsidP="00841398">
            <w:pPr>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协议定价</w:t>
            </w:r>
          </w:p>
        </w:tc>
        <w:tc>
          <w:tcPr>
            <w:tcW w:w="2268" w:type="dxa"/>
            <w:vAlign w:val="center"/>
          </w:tcPr>
          <w:p w:rsidR="000B47C9" w:rsidRPr="00FC01FB" w:rsidRDefault="00354125" w:rsidP="00841398">
            <w:pPr>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本行为客户提供结构性</w:t>
            </w:r>
            <w:r w:rsidRPr="00FC01FB">
              <w:rPr>
                <w:rFonts w:ascii="宋体" w:eastAsia="宋体" w:hAnsi="宋体" w:cs="宋体" w:hint="eastAsia"/>
                <w:color w:val="000000"/>
                <w:kern w:val="0"/>
                <w:sz w:val="20"/>
                <w:szCs w:val="20"/>
              </w:rPr>
              <w:lastRenderedPageBreak/>
              <w:t>设计</w:t>
            </w:r>
            <w:r w:rsidR="000B47C9" w:rsidRPr="00FC01FB">
              <w:rPr>
                <w:rFonts w:ascii="宋体" w:eastAsia="宋体" w:hAnsi="宋体" w:cs="宋体" w:hint="eastAsia"/>
                <w:color w:val="000000"/>
                <w:kern w:val="0"/>
                <w:sz w:val="20"/>
                <w:szCs w:val="20"/>
              </w:rPr>
              <w:t>服务</w:t>
            </w:r>
          </w:p>
        </w:tc>
        <w:tc>
          <w:tcPr>
            <w:tcW w:w="1984" w:type="dxa"/>
            <w:vAlign w:val="center"/>
          </w:tcPr>
          <w:p w:rsidR="000B47C9" w:rsidRPr="00FC01FB" w:rsidRDefault="000B47C9" w:rsidP="00841398">
            <w:pPr>
              <w:jc w:val="center"/>
              <w:rPr>
                <w:rFonts w:ascii="宋体" w:eastAsia="宋体" w:hAnsi="宋体" w:cs="宋体"/>
                <w:color w:val="000000"/>
                <w:kern w:val="0"/>
                <w:sz w:val="20"/>
                <w:szCs w:val="20"/>
              </w:rPr>
            </w:pPr>
          </w:p>
        </w:tc>
        <w:tc>
          <w:tcPr>
            <w:tcW w:w="1276" w:type="dxa"/>
            <w:vAlign w:val="center"/>
          </w:tcPr>
          <w:p w:rsidR="000B47C9" w:rsidRPr="00FC01FB" w:rsidRDefault="000B47C9" w:rsidP="00841398">
            <w:pPr>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市场调节价</w:t>
            </w:r>
          </w:p>
        </w:tc>
        <w:tc>
          <w:tcPr>
            <w:tcW w:w="1276" w:type="dxa"/>
            <w:vAlign w:val="center"/>
          </w:tcPr>
          <w:p w:rsidR="000B47C9" w:rsidRPr="00FC01FB" w:rsidRDefault="00354125" w:rsidP="00841398">
            <w:pPr>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t>个人或对公</w:t>
            </w:r>
            <w:r w:rsidRPr="00FC01FB">
              <w:rPr>
                <w:rFonts w:ascii="宋体" w:eastAsia="宋体" w:hAnsi="宋体" w:cs="宋体" w:hint="eastAsia"/>
                <w:color w:val="000000"/>
                <w:kern w:val="0"/>
                <w:sz w:val="20"/>
                <w:szCs w:val="20"/>
              </w:rPr>
              <w:lastRenderedPageBreak/>
              <w:t>客户</w:t>
            </w:r>
          </w:p>
        </w:tc>
        <w:tc>
          <w:tcPr>
            <w:tcW w:w="2835" w:type="dxa"/>
            <w:vAlign w:val="center"/>
          </w:tcPr>
          <w:p w:rsidR="000B47C9" w:rsidRPr="00841398" w:rsidRDefault="00901234" w:rsidP="00841398">
            <w:pPr>
              <w:jc w:val="center"/>
              <w:rPr>
                <w:rFonts w:ascii="宋体" w:eastAsia="宋体" w:hAnsi="宋体" w:cs="宋体"/>
                <w:color w:val="000000"/>
                <w:kern w:val="0"/>
                <w:sz w:val="20"/>
                <w:szCs w:val="20"/>
              </w:rPr>
            </w:pPr>
            <w:r w:rsidRPr="00FC01FB">
              <w:rPr>
                <w:rFonts w:ascii="宋体" w:eastAsia="宋体" w:hAnsi="宋体" w:cs="宋体" w:hint="eastAsia"/>
                <w:color w:val="000000"/>
                <w:kern w:val="0"/>
                <w:sz w:val="20"/>
                <w:szCs w:val="20"/>
              </w:rPr>
              <w:lastRenderedPageBreak/>
              <w:t>《厦门银行股份有限公公司结</w:t>
            </w:r>
            <w:r w:rsidRPr="00FC01FB">
              <w:rPr>
                <w:rFonts w:ascii="宋体" w:eastAsia="宋体" w:hAnsi="宋体" w:cs="宋体" w:hint="eastAsia"/>
                <w:color w:val="000000"/>
                <w:kern w:val="0"/>
                <w:sz w:val="20"/>
                <w:szCs w:val="20"/>
              </w:rPr>
              <w:lastRenderedPageBreak/>
              <w:t>构性存款业务管理办法》（2018年2月修订）</w:t>
            </w:r>
          </w:p>
        </w:tc>
      </w:tr>
    </w:tbl>
    <w:p w:rsidR="004E5BFE" w:rsidRPr="001001A1" w:rsidRDefault="004E5BFE"/>
    <w:p w:rsidR="009D28F6" w:rsidRPr="00D61349" w:rsidRDefault="009D28F6"/>
    <w:sectPr w:rsidR="009D28F6" w:rsidRPr="00D61349" w:rsidSect="00D6134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2A" w:rsidRDefault="001F392A" w:rsidP="00942751">
      <w:r>
        <w:separator/>
      </w:r>
    </w:p>
  </w:endnote>
  <w:endnote w:type="continuationSeparator" w:id="0">
    <w:p w:rsidR="001F392A" w:rsidRDefault="001F392A" w:rsidP="0094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2A" w:rsidRDefault="001F392A" w:rsidP="00942751">
      <w:r>
        <w:separator/>
      </w:r>
    </w:p>
  </w:footnote>
  <w:footnote w:type="continuationSeparator" w:id="0">
    <w:p w:rsidR="001F392A" w:rsidRDefault="001F392A" w:rsidP="00942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49"/>
    <w:rsid w:val="000B28A2"/>
    <w:rsid w:val="000B47C9"/>
    <w:rsid w:val="000E311D"/>
    <w:rsid w:val="000F78C9"/>
    <w:rsid w:val="001001A1"/>
    <w:rsid w:val="001B20B1"/>
    <w:rsid w:val="001F392A"/>
    <w:rsid w:val="00330DDB"/>
    <w:rsid w:val="00354125"/>
    <w:rsid w:val="00363092"/>
    <w:rsid w:val="0039334A"/>
    <w:rsid w:val="004928DC"/>
    <w:rsid w:val="004E5BFE"/>
    <w:rsid w:val="00555930"/>
    <w:rsid w:val="006703CC"/>
    <w:rsid w:val="006935E3"/>
    <w:rsid w:val="006F6FFA"/>
    <w:rsid w:val="00731574"/>
    <w:rsid w:val="00772B2E"/>
    <w:rsid w:val="00784439"/>
    <w:rsid w:val="007C695C"/>
    <w:rsid w:val="00841398"/>
    <w:rsid w:val="00901234"/>
    <w:rsid w:val="009378E1"/>
    <w:rsid w:val="00942751"/>
    <w:rsid w:val="00991159"/>
    <w:rsid w:val="009D28F6"/>
    <w:rsid w:val="00A015EB"/>
    <w:rsid w:val="00A15DF1"/>
    <w:rsid w:val="00A677A3"/>
    <w:rsid w:val="00B329EB"/>
    <w:rsid w:val="00C05BC6"/>
    <w:rsid w:val="00CC2E1F"/>
    <w:rsid w:val="00CF2342"/>
    <w:rsid w:val="00D23F3C"/>
    <w:rsid w:val="00D45E5D"/>
    <w:rsid w:val="00D61349"/>
    <w:rsid w:val="00D8630B"/>
    <w:rsid w:val="00EA704D"/>
    <w:rsid w:val="00F446BE"/>
    <w:rsid w:val="00FC0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2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2751"/>
    <w:rPr>
      <w:sz w:val="18"/>
      <w:szCs w:val="18"/>
    </w:rPr>
  </w:style>
  <w:style w:type="paragraph" w:styleId="a4">
    <w:name w:val="footer"/>
    <w:basedOn w:val="a"/>
    <w:link w:val="Char0"/>
    <w:uiPriority w:val="99"/>
    <w:unhideWhenUsed/>
    <w:rsid w:val="00942751"/>
    <w:pPr>
      <w:tabs>
        <w:tab w:val="center" w:pos="4153"/>
        <w:tab w:val="right" w:pos="8306"/>
      </w:tabs>
      <w:snapToGrid w:val="0"/>
      <w:jc w:val="left"/>
    </w:pPr>
    <w:rPr>
      <w:sz w:val="18"/>
      <w:szCs w:val="18"/>
    </w:rPr>
  </w:style>
  <w:style w:type="character" w:customStyle="1" w:styleId="Char0">
    <w:name w:val="页脚 Char"/>
    <w:basedOn w:val="a0"/>
    <w:link w:val="a4"/>
    <w:uiPriority w:val="99"/>
    <w:rsid w:val="00942751"/>
    <w:rPr>
      <w:sz w:val="18"/>
      <w:szCs w:val="18"/>
    </w:rPr>
  </w:style>
  <w:style w:type="table" w:styleId="a5">
    <w:name w:val="Table Grid"/>
    <w:basedOn w:val="a1"/>
    <w:uiPriority w:val="59"/>
    <w:rsid w:val="004E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2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2751"/>
    <w:rPr>
      <w:sz w:val="18"/>
      <w:szCs w:val="18"/>
    </w:rPr>
  </w:style>
  <w:style w:type="paragraph" w:styleId="a4">
    <w:name w:val="footer"/>
    <w:basedOn w:val="a"/>
    <w:link w:val="Char0"/>
    <w:uiPriority w:val="99"/>
    <w:unhideWhenUsed/>
    <w:rsid w:val="00942751"/>
    <w:pPr>
      <w:tabs>
        <w:tab w:val="center" w:pos="4153"/>
        <w:tab w:val="right" w:pos="8306"/>
      </w:tabs>
      <w:snapToGrid w:val="0"/>
      <w:jc w:val="left"/>
    </w:pPr>
    <w:rPr>
      <w:sz w:val="18"/>
      <w:szCs w:val="18"/>
    </w:rPr>
  </w:style>
  <w:style w:type="character" w:customStyle="1" w:styleId="Char0">
    <w:name w:val="页脚 Char"/>
    <w:basedOn w:val="a0"/>
    <w:link w:val="a4"/>
    <w:uiPriority w:val="99"/>
    <w:rsid w:val="00942751"/>
    <w:rPr>
      <w:sz w:val="18"/>
      <w:szCs w:val="18"/>
    </w:rPr>
  </w:style>
  <w:style w:type="table" w:styleId="a5">
    <w:name w:val="Table Grid"/>
    <w:basedOn w:val="a1"/>
    <w:uiPriority w:val="59"/>
    <w:rsid w:val="004E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403</Words>
  <Characters>2302</Characters>
  <Application>Microsoft Office Word</Application>
  <DocSecurity>0</DocSecurity>
  <Lines>19</Lines>
  <Paragraphs>5</Paragraphs>
  <ScaleCrop>false</ScaleCrop>
  <Company>Hewlett-Packard Company</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LMF</cp:lastModifiedBy>
  <cp:revision>6</cp:revision>
  <dcterms:created xsi:type="dcterms:W3CDTF">2018-05-23T09:54:00Z</dcterms:created>
  <dcterms:modified xsi:type="dcterms:W3CDTF">2018-06-05T02:29:00Z</dcterms:modified>
</cp:coreProperties>
</file>